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14" w:type="dxa"/>
        <w:tblInd w:w="-516" w:type="dxa"/>
        <w:tblBorders>
          <w:bottom w:val="single" w:sz="4" w:space="0" w:color="auto"/>
        </w:tblBorders>
        <w:tblLook w:val="01E0" w:firstRow="1" w:lastRow="1" w:firstColumn="1" w:lastColumn="1" w:noHBand="0" w:noVBand="0"/>
      </w:tblPr>
      <w:tblGrid>
        <w:gridCol w:w="500"/>
        <w:gridCol w:w="6852"/>
        <w:gridCol w:w="2962"/>
      </w:tblGrid>
      <w:tr w:rsidR="00041727" w:rsidRPr="00EB530F" w14:paraId="0EB2753E" w14:textId="77777777" w:rsidTr="00AD33A8">
        <w:trPr>
          <w:trHeight w:val="282"/>
        </w:trPr>
        <w:tc>
          <w:tcPr>
            <w:tcW w:w="500" w:type="dxa"/>
            <w:vMerge w:val="restart"/>
            <w:tcBorders>
              <w:bottom w:val="nil"/>
            </w:tcBorders>
            <w:textDirection w:val="btLr"/>
          </w:tcPr>
          <w:p w14:paraId="0EB27539" w14:textId="77777777" w:rsidR="00041727" w:rsidRPr="00EB530F" w:rsidRDefault="00527225" w:rsidP="00041727">
            <w:pPr>
              <w:tabs>
                <w:tab w:val="clear" w:pos="1134"/>
                <w:tab w:val="left" w:pos="6946"/>
              </w:tabs>
              <w:suppressAutoHyphens/>
              <w:spacing w:after="120" w:line="252" w:lineRule="auto"/>
              <w:ind w:left="175" w:right="113"/>
              <w:jc w:val="right"/>
              <w:rPr>
                <w:color w:val="365F91" w:themeColor="accent1" w:themeShade="BF"/>
                <w:sz w:val="12"/>
                <w:szCs w:val="12"/>
                <w:lang w:val="es-ES" w:eastAsia="zh-CN"/>
              </w:rPr>
            </w:pPr>
            <w:bookmarkStart w:id="0" w:name="_GoBack"/>
            <w:bookmarkEnd w:id="0"/>
            <w:r w:rsidRPr="00EB530F">
              <w:rPr>
                <w:color w:val="365F91" w:themeColor="accent1" w:themeShade="BF"/>
                <w:sz w:val="10"/>
                <w:szCs w:val="10"/>
                <w:lang w:val="es-ES" w:eastAsia="zh-CN"/>
              </w:rPr>
              <w:t>TIEMPO</w:t>
            </w:r>
            <w:r w:rsidR="00041727" w:rsidRPr="00EB530F">
              <w:rPr>
                <w:color w:val="365F91" w:themeColor="accent1" w:themeShade="BF"/>
                <w:sz w:val="10"/>
                <w:szCs w:val="10"/>
                <w:lang w:val="es-ES" w:eastAsia="zh-CN"/>
              </w:rPr>
              <w:t xml:space="preserve"> CLIMA </w:t>
            </w:r>
            <w:r w:rsidRPr="00EB530F">
              <w:rPr>
                <w:color w:val="365F91" w:themeColor="accent1" w:themeShade="BF"/>
                <w:sz w:val="10"/>
                <w:szCs w:val="10"/>
                <w:lang w:val="es-ES" w:eastAsia="zh-CN"/>
              </w:rPr>
              <w:t>AGUA</w:t>
            </w:r>
          </w:p>
        </w:tc>
        <w:tc>
          <w:tcPr>
            <w:tcW w:w="6852" w:type="dxa"/>
            <w:vMerge w:val="restart"/>
          </w:tcPr>
          <w:p w14:paraId="0EB2753A" w14:textId="77777777" w:rsidR="00041727" w:rsidRPr="00EB530F" w:rsidRDefault="00041727" w:rsidP="00993581">
            <w:pPr>
              <w:tabs>
                <w:tab w:val="left" w:pos="6946"/>
              </w:tabs>
              <w:suppressAutoHyphens/>
              <w:spacing w:after="120" w:line="252" w:lineRule="auto"/>
              <w:ind w:left="1134"/>
              <w:jc w:val="left"/>
              <w:rPr>
                <w:rStyle w:val="StyleComplex11ptBoldAccent1"/>
                <w:lang w:val="es-ES"/>
              </w:rPr>
            </w:pPr>
            <w:r w:rsidRPr="00EB530F">
              <w:rPr>
                <w:noProof/>
                <w:color w:val="365F91" w:themeColor="accent1" w:themeShade="BF"/>
                <w:szCs w:val="22"/>
                <w:lang w:val="es-ES" w:eastAsia="es-ES"/>
              </w:rPr>
              <w:drawing>
                <wp:anchor distT="0" distB="0" distL="114300" distR="114300" simplePos="0" relativeHeight="251664896" behindDoc="1" locked="1" layoutInCell="1" allowOverlap="1" wp14:anchorId="0EB275D2" wp14:editId="0EB275D3">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anchor>
              </w:drawing>
            </w:r>
            <w:r w:rsidR="00527225" w:rsidRPr="00EB530F">
              <w:rPr>
                <w:rStyle w:val="StyleComplex11ptBoldAccent1"/>
                <w:lang w:val="es-ES"/>
              </w:rPr>
              <w:t>Organización Meteorológica Mundial</w:t>
            </w:r>
          </w:p>
          <w:p w14:paraId="0EB2753B" w14:textId="77777777" w:rsidR="00041727" w:rsidRPr="00EB530F" w:rsidRDefault="00527225" w:rsidP="00993581">
            <w:pPr>
              <w:tabs>
                <w:tab w:val="left" w:pos="6946"/>
              </w:tabs>
              <w:suppressAutoHyphens/>
              <w:spacing w:after="120" w:line="252" w:lineRule="auto"/>
              <w:ind w:left="1134"/>
              <w:jc w:val="left"/>
              <w:rPr>
                <w:rFonts w:cs="Tahoma"/>
                <w:b/>
                <w:color w:val="365F91" w:themeColor="accent1" w:themeShade="BF"/>
                <w:spacing w:val="-2"/>
                <w:szCs w:val="22"/>
                <w:lang w:val="es-ES"/>
              </w:rPr>
            </w:pPr>
            <w:r w:rsidRPr="00EB530F">
              <w:rPr>
                <w:rFonts w:cs="Tahoma"/>
                <w:b/>
                <w:color w:val="365F91" w:themeColor="accent1" w:themeShade="BF"/>
                <w:spacing w:val="-2"/>
                <w:szCs w:val="22"/>
                <w:lang w:val="es-ES"/>
              </w:rPr>
              <w:t>CONSEJO EJECUTIVO</w:t>
            </w:r>
          </w:p>
          <w:p w14:paraId="0EB2753C" w14:textId="77777777" w:rsidR="00041727" w:rsidRPr="00EB530F" w:rsidRDefault="00527225" w:rsidP="00993581">
            <w:pPr>
              <w:tabs>
                <w:tab w:val="left" w:pos="6946"/>
              </w:tabs>
              <w:suppressAutoHyphens/>
              <w:spacing w:after="120" w:line="252" w:lineRule="auto"/>
              <w:ind w:left="1134"/>
              <w:jc w:val="left"/>
              <w:rPr>
                <w:rFonts w:cs="Tahoma"/>
                <w:b/>
                <w:bCs/>
                <w:color w:val="365F91" w:themeColor="accent1" w:themeShade="BF"/>
                <w:szCs w:val="22"/>
                <w:lang w:val="es-ES"/>
              </w:rPr>
            </w:pPr>
            <w:r w:rsidRPr="00EB530F">
              <w:rPr>
                <w:rFonts w:cstheme="minorBidi"/>
                <w:b/>
                <w:snapToGrid w:val="0"/>
                <w:color w:val="365F91" w:themeColor="accent1" w:themeShade="BF"/>
                <w:szCs w:val="22"/>
                <w:lang w:val="es-ES"/>
              </w:rPr>
              <w:t xml:space="preserve">Septuagésima </w:t>
            </w:r>
            <w:r w:rsidR="00581CFE" w:rsidRPr="00EB530F">
              <w:rPr>
                <w:rFonts w:cstheme="minorBidi"/>
                <w:b/>
                <w:snapToGrid w:val="0"/>
                <w:color w:val="365F91" w:themeColor="accent1" w:themeShade="BF"/>
                <w:szCs w:val="22"/>
                <w:lang w:val="es-ES"/>
              </w:rPr>
              <w:t>sexta</w:t>
            </w:r>
            <w:r w:rsidRPr="00EB530F">
              <w:rPr>
                <w:rFonts w:cstheme="minorBidi"/>
                <w:b/>
                <w:snapToGrid w:val="0"/>
                <w:color w:val="365F91" w:themeColor="accent1" w:themeShade="BF"/>
                <w:szCs w:val="22"/>
                <w:lang w:val="es-ES"/>
              </w:rPr>
              <w:t xml:space="preserve"> reunión</w:t>
            </w:r>
            <w:r w:rsidR="00041727" w:rsidRPr="00EB530F">
              <w:rPr>
                <w:rFonts w:cstheme="minorBidi"/>
                <w:b/>
                <w:snapToGrid w:val="0"/>
                <w:color w:val="365F91" w:themeColor="accent1" w:themeShade="BF"/>
                <w:szCs w:val="22"/>
                <w:lang w:val="es-ES"/>
              </w:rPr>
              <w:br/>
            </w:r>
            <w:r w:rsidR="00447D93" w:rsidRPr="00EB530F">
              <w:rPr>
                <w:snapToGrid w:val="0"/>
                <w:color w:val="365F91" w:themeColor="accent1" w:themeShade="BF"/>
                <w:szCs w:val="22"/>
                <w:lang w:val="es-ES"/>
              </w:rPr>
              <w:t xml:space="preserve">Ginebra, </w:t>
            </w:r>
            <w:r w:rsidR="00DA4CFF" w:rsidRPr="00EB530F">
              <w:rPr>
                <w:snapToGrid w:val="0"/>
                <w:color w:val="365F91" w:themeColor="accent1" w:themeShade="BF"/>
                <w:szCs w:val="22"/>
                <w:lang w:val="es-ES"/>
              </w:rPr>
              <w:t>2</w:t>
            </w:r>
            <w:r w:rsidR="00581CFE" w:rsidRPr="00EB530F">
              <w:rPr>
                <w:snapToGrid w:val="0"/>
                <w:color w:val="365F91" w:themeColor="accent1" w:themeShade="BF"/>
                <w:szCs w:val="22"/>
                <w:lang w:val="es-ES"/>
              </w:rPr>
              <w:t>7 de febrero</w:t>
            </w:r>
            <w:r w:rsidR="00A41E35" w:rsidRPr="00EB530F">
              <w:rPr>
                <w:snapToGrid w:val="0"/>
                <w:color w:val="365F91" w:themeColor="accent1" w:themeShade="BF"/>
                <w:szCs w:val="22"/>
                <w:lang w:val="es-ES"/>
              </w:rPr>
              <w:t xml:space="preserve"> </w:t>
            </w:r>
            <w:r w:rsidRPr="00EB530F">
              <w:rPr>
                <w:snapToGrid w:val="0"/>
                <w:color w:val="365F91" w:themeColor="accent1" w:themeShade="BF"/>
                <w:szCs w:val="22"/>
                <w:lang w:val="es-ES"/>
              </w:rPr>
              <w:t>a</w:t>
            </w:r>
            <w:r w:rsidR="00A41E35" w:rsidRPr="00EB530F">
              <w:rPr>
                <w:snapToGrid w:val="0"/>
                <w:color w:val="365F91" w:themeColor="accent1" w:themeShade="BF"/>
                <w:szCs w:val="22"/>
                <w:lang w:val="es-ES"/>
              </w:rPr>
              <w:t xml:space="preserve"> </w:t>
            </w:r>
            <w:r w:rsidR="00581CFE" w:rsidRPr="00EB530F">
              <w:rPr>
                <w:snapToGrid w:val="0"/>
                <w:color w:val="365F91" w:themeColor="accent1" w:themeShade="BF"/>
                <w:szCs w:val="22"/>
                <w:lang w:val="es-ES"/>
              </w:rPr>
              <w:t>3</w:t>
            </w:r>
            <w:r w:rsidR="00A41E35" w:rsidRPr="00EB530F">
              <w:rPr>
                <w:snapToGrid w:val="0"/>
                <w:color w:val="365F91" w:themeColor="accent1" w:themeShade="BF"/>
                <w:szCs w:val="22"/>
                <w:lang w:val="es-ES"/>
              </w:rPr>
              <w:t xml:space="preserve"> </w:t>
            </w:r>
            <w:r w:rsidRPr="00EB530F">
              <w:rPr>
                <w:snapToGrid w:val="0"/>
                <w:color w:val="365F91" w:themeColor="accent1" w:themeShade="BF"/>
                <w:szCs w:val="22"/>
                <w:lang w:val="es-ES"/>
              </w:rPr>
              <w:t xml:space="preserve">de </w:t>
            </w:r>
            <w:r w:rsidR="00581CFE" w:rsidRPr="00EB530F">
              <w:rPr>
                <w:snapToGrid w:val="0"/>
                <w:color w:val="365F91" w:themeColor="accent1" w:themeShade="BF"/>
                <w:szCs w:val="22"/>
                <w:lang w:val="es-ES"/>
              </w:rPr>
              <w:t xml:space="preserve">marzo </w:t>
            </w:r>
            <w:r w:rsidRPr="00EB530F">
              <w:rPr>
                <w:snapToGrid w:val="0"/>
                <w:color w:val="365F91" w:themeColor="accent1" w:themeShade="BF"/>
                <w:szCs w:val="22"/>
                <w:lang w:val="es-ES"/>
              </w:rPr>
              <w:t>de</w:t>
            </w:r>
            <w:r w:rsidR="00A41E35" w:rsidRPr="00EB530F">
              <w:rPr>
                <w:snapToGrid w:val="0"/>
                <w:color w:val="365F91" w:themeColor="accent1" w:themeShade="BF"/>
                <w:szCs w:val="22"/>
                <w:lang w:val="es-ES"/>
              </w:rPr>
              <w:t xml:space="preserve"> 202</w:t>
            </w:r>
            <w:r w:rsidR="00581CFE" w:rsidRPr="00EB530F">
              <w:rPr>
                <w:snapToGrid w:val="0"/>
                <w:color w:val="365F91" w:themeColor="accent1" w:themeShade="BF"/>
                <w:szCs w:val="22"/>
                <w:lang w:val="es-ES"/>
              </w:rPr>
              <w:t>3</w:t>
            </w:r>
          </w:p>
        </w:tc>
        <w:tc>
          <w:tcPr>
            <w:tcW w:w="2962" w:type="dxa"/>
          </w:tcPr>
          <w:p w14:paraId="0EB2753D" w14:textId="77777777" w:rsidR="00041727" w:rsidRPr="00EB530F" w:rsidRDefault="0024027B" w:rsidP="009B41FB">
            <w:pPr>
              <w:tabs>
                <w:tab w:val="clear" w:pos="1134"/>
              </w:tabs>
              <w:spacing w:after="60"/>
              <w:ind w:right="-108"/>
              <w:jc w:val="right"/>
              <w:rPr>
                <w:rFonts w:cs="Tahoma"/>
                <w:b/>
                <w:bCs/>
                <w:color w:val="365F91" w:themeColor="accent1" w:themeShade="BF"/>
                <w:szCs w:val="22"/>
                <w:lang w:val="es-ES"/>
              </w:rPr>
            </w:pPr>
            <w:r w:rsidRPr="00EB530F">
              <w:rPr>
                <w:rFonts w:cs="Tahoma"/>
                <w:b/>
                <w:bCs/>
                <w:color w:val="365F91" w:themeColor="accent1" w:themeShade="BF"/>
                <w:szCs w:val="22"/>
                <w:lang w:val="es-ES"/>
              </w:rPr>
              <w:t>EC-7</w:t>
            </w:r>
            <w:r w:rsidR="00581CFE" w:rsidRPr="00EB530F">
              <w:rPr>
                <w:rFonts w:cs="Tahoma"/>
                <w:b/>
                <w:bCs/>
                <w:color w:val="365F91" w:themeColor="accent1" w:themeShade="BF"/>
                <w:szCs w:val="22"/>
                <w:lang w:val="es-ES"/>
              </w:rPr>
              <w:t>6</w:t>
            </w:r>
            <w:r w:rsidR="00A41E35" w:rsidRPr="00EB530F">
              <w:rPr>
                <w:rFonts w:cs="Tahoma"/>
                <w:b/>
                <w:bCs/>
                <w:color w:val="365F91" w:themeColor="accent1" w:themeShade="BF"/>
                <w:szCs w:val="22"/>
                <w:lang w:val="es-ES"/>
              </w:rPr>
              <w:t xml:space="preserve">/Doc. </w:t>
            </w:r>
            <w:r w:rsidR="009B41FB" w:rsidRPr="00EB530F">
              <w:rPr>
                <w:rFonts w:cs="Tahoma"/>
                <w:b/>
                <w:bCs/>
                <w:color w:val="365F91" w:themeColor="accent1" w:themeShade="BF"/>
                <w:szCs w:val="22"/>
                <w:lang w:val="es-ES"/>
              </w:rPr>
              <w:t xml:space="preserve">3.2(17) </w:t>
            </w:r>
          </w:p>
        </w:tc>
      </w:tr>
      <w:tr w:rsidR="00041727" w:rsidRPr="00EB530F" w14:paraId="0EB27544" w14:textId="77777777" w:rsidTr="00AD33A8">
        <w:trPr>
          <w:trHeight w:val="730"/>
        </w:trPr>
        <w:tc>
          <w:tcPr>
            <w:tcW w:w="500" w:type="dxa"/>
            <w:vMerge/>
            <w:tcBorders>
              <w:bottom w:val="nil"/>
            </w:tcBorders>
          </w:tcPr>
          <w:p w14:paraId="0EB2753F" w14:textId="77777777" w:rsidR="00041727" w:rsidRPr="00EB530F" w:rsidRDefault="00041727" w:rsidP="00604802">
            <w:pPr>
              <w:tabs>
                <w:tab w:val="left" w:pos="6946"/>
              </w:tabs>
              <w:suppressAutoHyphens/>
              <w:spacing w:after="120" w:line="252" w:lineRule="auto"/>
              <w:ind w:left="1134"/>
              <w:jc w:val="left"/>
              <w:rPr>
                <w:color w:val="365F91" w:themeColor="accent1" w:themeShade="BF"/>
                <w:szCs w:val="22"/>
                <w:lang w:val="es-ES" w:eastAsia="zh-CN"/>
              </w:rPr>
            </w:pPr>
          </w:p>
        </w:tc>
        <w:tc>
          <w:tcPr>
            <w:tcW w:w="6852" w:type="dxa"/>
            <w:vMerge/>
          </w:tcPr>
          <w:p w14:paraId="0EB27540" w14:textId="77777777" w:rsidR="00041727" w:rsidRPr="00EB530F" w:rsidRDefault="00041727" w:rsidP="00604802">
            <w:pPr>
              <w:tabs>
                <w:tab w:val="left" w:pos="6946"/>
              </w:tabs>
              <w:suppressAutoHyphens/>
              <w:spacing w:after="120" w:line="252" w:lineRule="auto"/>
              <w:ind w:left="1134"/>
              <w:jc w:val="left"/>
              <w:rPr>
                <w:color w:val="365F91" w:themeColor="accent1" w:themeShade="BF"/>
                <w:szCs w:val="22"/>
                <w:lang w:val="es-ES" w:eastAsia="zh-CN"/>
              </w:rPr>
            </w:pPr>
          </w:p>
        </w:tc>
        <w:tc>
          <w:tcPr>
            <w:tcW w:w="2962" w:type="dxa"/>
          </w:tcPr>
          <w:p w14:paraId="0EB27541" w14:textId="77777777" w:rsidR="00041727" w:rsidRPr="00EB530F" w:rsidRDefault="00527225" w:rsidP="00527225">
            <w:pPr>
              <w:pStyle w:val="StyleComplexTahomaComplex11ptAccent1RightAfter-"/>
              <w:rPr>
                <w:lang w:val="es-ES"/>
              </w:rPr>
            </w:pPr>
            <w:r w:rsidRPr="00EB530F">
              <w:rPr>
                <w:lang w:val="es-ES"/>
              </w:rPr>
              <w:t>Presentado por</w:t>
            </w:r>
            <w:r w:rsidR="00041727" w:rsidRPr="00EB530F">
              <w:rPr>
                <w:lang w:val="es-ES"/>
              </w:rPr>
              <w:t>:</w:t>
            </w:r>
            <w:r w:rsidR="00041727" w:rsidRPr="00EB530F">
              <w:rPr>
                <w:lang w:val="es-ES"/>
              </w:rPr>
              <w:br/>
            </w:r>
            <w:r w:rsidR="009B41FB" w:rsidRPr="00EB530F">
              <w:rPr>
                <w:bCs/>
                <w:color w:val="365F91"/>
                <w:lang w:val="es-ES"/>
              </w:rPr>
              <w:t>presidente de la INFCOM</w:t>
            </w:r>
            <w:r w:rsidR="009B41FB" w:rsidRPr="00EB530F">
              <w:rPr>
                <w:lang w:val="es-ES"/>
              </w:rPr>
              <w:t xml:space="preserve"> </w:t>
            </w:r>
          </w:p>
          <w:p w14:paraId="0EB27542" w14:textId="77777777" w:rsidR="00041727" w:rsidRPr="00EB530F" w:rsidRDefault="009B41FB" w:rsidP="00527225">
            <w:pPr>
              <w:pStyle w:val="StyleComplexTahomaComplex11ptAccent1RightAfter-"/>
              <w:rPr>
                <w:lang w:val="es-ES"/>
              </w:rPr>
            </w:pPr>
            <w:r w:rsidRPr="00EB530F">
              <w:rPr>
                <w:bCs/>
                <w:color w:val="365F91"/>
                <w:lang w:val="es-ES"/>
              </w:rPr>
              <w:t>2</w:t>
            </w:r>
            <w:r w:rsidR="00527225" w:rsidRPr="00EB530F">
              <w:rPr>
                <w:lang w:val="es-ES"/>
              </w:rPr>
              <w:t>.</w:t>
            </w:r>
            <w:r w:rsidRPr="00EB530F">
              <w:rPr>
                <w:lang w:val="es-ES"/>
              </w:rPr>
              <w:t>XII</w:t>
            </w:r>
            <w:r w:rsidR="00A41E35" w:rsidRPr="00EB530F">
              <w:rPr>
                <w:lang w:val="es-ES"/>
              </w:rPr>
              <w:t>.202</w:t>
            </w:r>
            <w:r w:rsidR="00581CFE" w:rsidRPr="00EB530F">
              <w:rPr>
                <w:lang w:val="es-ES"/>
              </w:rPr>
              <w:t>2</w:t>
            </w:r>
          </w:p>
          <w:p w14:paraId="0EB27543" w14:textId="77777777" w:rsidR="00041727" w:rsidRPr="00EB530F" w:rsidRDefault="00CF40BF" w:rsidP="002F6DAC">
            <w:pPr>
              <w:tabs>
                <w:tab w:val="clear" w:pos="1134"/>
              </w:tabs>
              <w:spacing w:before="120" w:after="60"/>
              <w:ind w:right="-108"/>
              <w:jc w:val="right"/>
              <w:rPr>
                <w:rFonts w:cs="Tahoma"/>
                <w:b/>
                <w:bCs/>
                <w:color w:val="365F91" w:themeColor="accent1" w:themeShade="BF"/>
                <w:szCs w:val="22"/>
                <w:lang w:val="es-ES"/>
              </w:rPr>
            </w:pPr>
            <w:r w:rsidRPr="00EB530F">
              <w:rPr>
                <w:rFonts w:cs="Tahoma"/>
                <w:b/>
                <w:bCs/>
                <w:color w:val="365F91" w:themeColor="accent1" w:themeShade="BF"/>
                <w:szCs w:val="22"/>
                <w:lang w:val="es-ES"/>
              </w:rPr>
              <w:t>VERSIÓN 1</w:t>
            </w:r>
          </w:p>
        </w:tc>
      </w:tr>
    </w:tbl>
    <w:p w14:paraId="0EB27545" w14:textId="1EF63A8A" w:rsidR="00C4470F" w:rsidRPr="00EB530F" w:rsidRDefault="001527A3" w:rsidP="00514EAC">
      <w:pPr>
        <w:pStyle w:val="WMOBodyText"/>
        <w:ind w:left="3969" w:hanging="3969"/>
        <w:rPr>
          <w:b/>
          <w:lang w:val="es-ES"/>
        </w:rPr>
      </w:pPr>
      <w:r w:rsidRPr="00EB530F">
        <w:rPr>
          <w:b/>
          <w:lang w:val="es-ES"/>
        </w:rPr>
        <w:t xml:space="preserve">PUNTO </w:t>
      </w:r>
      <w:r w:rsidR="009B41FB" w:rsidRPr="00EB530F">
        <w:rPr>
          <w:b/>
          <w:lang w:val="es-ES"/>
        </w:rPr>
        <w:t>3</w:t>
      </w:r>
      <w:r w:rsidRPr="00EB530F">
        <w:rPr>
          <w:b/>
          <w:lang w:val="es-ES"/>
        </w:rPr>
        <w:t xml:space="preserve"> DEL ORDEN DEL DÍA:</w:t>
      </w:r>
      <w:r w:rsidR="00A41E35" w:rsidRPr="00EB530F">
        <w:rPr>
          <w:b/>
          <w:lang w:val="es-ES"/>
        </w:rPr>
        <w:tab/>
      </w:r>
      <w:r w:rsidR="009B41FB" w:rsidRPr="00EB530F">
        <w:rPr>
          <w:b/>
          <w:bCs/>
          <w:lang w:val="es-ES"/>
        </w:rPr>
        <w:t>APLICACIÓN DE LAS DECISIONES DEL CONGRESO: CUESTIONES TÉCNICAS</w:t>
      </w:r>
      <w:r w:rsidR="009B41FB" w:rsidRPr="00EB530F">
        <w:rPr>
          <w:b/>
          <w:lang w:val="es-ES"/>
        </w:rPr>
        <w:t xml:space="preserve"> </w:t>
      </w:r>
    </w:p>
    <w:p w14:paraId="0EB27546" w14:textId="77777777" w:rsidR="001527A3" w:rsidRPr="00EB530F" w:rsidRDefault="001527A3" w:rsidP="001527A3">
      <w:pPr>
        <w:pStyle w:val="WMOBodyText"/>
        <w:ind w:left="3969" w:hanging="3969"/>
        <w:rPr>
          <w:b/>
          <w:lang w:val="es-ES"/>
        </w:rPr>
      </w:pPr>
      <w:r w:rsidRPr="00EB530F">
        <w:rPr>
          <w:b/>
          <w:lang w:val="es-ES"/>
        </w:rPr>
        <w:t xml:space="preserve">PUNTO </w:t>
      </w:r>
      <w:r w:rsidR="009B41FB" w:rsidRPr="00EB530F">
        <w:rPr>
          <w:b/>
          <w:lang w:val="es-ES"/>
        </w:rPr>
        <w:t>3.2</w:t>
      </w:r>
      <w:r w:rsidRPr="00EB530F">
        <w:rPr>
          <w:b/>
          <w:lang w:val="es-ES"/>
        </w:rPr>
        <w:t>:</w:t>
      </w:r>
      <w:r w:rsidRPr="00EB530F">
        <w:rPr>
          <w:b/>
          <w:lang w:val="es-ES"/>
        </w:rPr>
        <w:tab/>
      </w:r>
      <w:r w:rsidR="009B41FB" w:rsidRPr="00EB530F">
        <w:rPr>
          <w:b/>
          <w:bCs/>
          <w:lang w:val="es-ES"/>
        </w:rPr>
        <w:t xml:space="preserve">Meta a largo plazo 2: Observaciones </w:t>
      </w:r>
      <w:r w:rsidR="009B41FB" w:rsidRPr="00EB530F">
        <w:rPr>
          <w:b/>
          <w:bCs/>
          <w:lang w:val="es-ES"/>
        </w:rPr>
        <w:br/>
        <w:t>y predicciones del sistema Tierra</w:t>
      </w:r>
      <w:r w:rsidR="009B41FB" w:rsidRPr="00EB530F">
        <w:rPr>
          <w:b/>
          <w:lang w:val="es-ES"/>
        </w:rPr>
        <w:t xml:space="preserve"> </w:t>
      </w:r>
    </w:p>
    <w:p w14:paraId="0EB27547" w14:textId="652F5924" w:rsidR="00814CC6" w:rsidRPr="00EB530F" w:rsidRDefault="009B41FB" w:rsidP="00EC7CF5">
      <w:pPr>
        <w:pStyle w:val="Heading1"/>
        <w:spacing w:before="600" w:after="360"/>
        <w:rPr>
          <w:lang w:val="es-ES"/>
        </w:rPr>
      </w:pPr>
      <w:bookmarkStart w:id="1" w:name="_APPENDIX_A:_"/>
      <w:bookmarkEnd w:id="1"/>
      <w:r w:rsidRPr="00EB530F">
        <w:rPr>
          <w:lang w:val="es-ES"/>
        </w:rPr>
        <w:t xml:space="preserve">ESTRATEGIA DEL LABORATORIO VIRTUAL PARA LA ENSEÑANZA </w:t>
      </w:r>
      <w:r w:rsidRPr="00EB530F">
        <w:rPr>
          <w:lang w:val="es-ES"/>
        </w:rPr>
        <w:br/>
        <w:t>Y FORMACIÓN EN METEOROLOGÍA SATELITAL PARA 2024-2027</w:t>
      </w:r>
    </w:p>
    <w:tbl>
      <w:tblPr>
        <w:tblStyle w:val="TableGrid"/>
        <w:tblW w:w="9526" w:type="dxa"/>
        <w:jc w:val="center"/>
        <w:tblBorders>
          <w:insideH w:val="none" w:sz="0" w:space="0" w:color="auto"/>
          <w:insideV w:val="none" w:sz="0" w:space="0" w:color="auto"/>
        </w:tblBorders>
        <w:tblLook w:val="04A0" w:firstRow="1" w:lastRow="0" w:firstColumn="1" w:lastColumn="0" w:noHBand="0" w:noVBand="1"/>
      </w:tblPr>
      <w:tblGrid>
        <w:gridCol w:w="9526"/>
      </w:tblGrid>
      <w:tr w:rsidR="00EC7CF5" w:rsidRPr="000F1EAF" w14:paraId="0EB2754F" w14:textId="77777777" w:rsidTr="000F1EAF">
        <w:trPr>
          <w:jc w:val="center"/>
        </w:trPr>
        <w:tc>
          <w:tcPr>
            <w:tcW w:w="9526" w:type="dxa"/>
          </w:tcPr>
          <w:p w14:paraId="0EB27548" w14:textId="77777777" w:rsidR="00EC7CF5" w:rsidRPr="00EB530F" w:rsidRDefault="00EC7CF5" w:rsidP="003C5AB0">
            <w:pPr>
              <w:pStyle w:val="WMOBodyText"/>
              <w:spacing w:after="240"/>
              <w:jc w:val="center"/>
              <w:rPr>
                <w:b/>
                <w:bCs/>
                <w:sz w:val="22"/>
                <w:szCs w:val="22"/>
                <w:lang w:val="es-ES"/>
              </w:rPr>
            </w:pPr>
            <w:r w:rsidRPr="00EB530F">
              <w:rPr>
                <w:b/>
                <w:bCs/>
                <w:sz w:val="22"/>
                <w:szCs w:val="22"/>
                <w:lang w:val="es-ES"/>
              </w:rPr>
              <w:t>RESUMEN</w:t>
            </w:r>
          </w:p>
          <w:p w14:paraId="0EB27549" w14:textId="77777777" w:rsidR="00581CFE" w:rsidRPr="00EB530F" w:rsidRDefault="00581CFE" w:rsidP="009B41FB">
            <w:pPr>
              <w:pStyle w:val="WMOBodyText"/>
              <w:spacing w:before="160"/>
              <w:jc w:val="left"/>
              <w:rPr>
                <w:lang w:val="es-ES"/>
              </w:rPr>
            </w:pPr>
            <w:r w:rsidRPr="00EB530F">
              <w:rPr>
                <w:b/>
                <w:bCs/>
                <w:lang w:val="es-ES"/>
              </w:rPr>
              <w:t>Documento presentado por:</w:t>
            </w:r>
            <w:r w:rsidR="009B41FB" w:rsidRPr="00EB530F">
              <w:rPr>
                <w:lang w:val="es-ES"/>
              </w:rPr>
              <w:t xml:space="preserve"> el presidente de la Comisión de Observaciones, Infraestructura y Sistemas de Información (INFCOM).</w:t>
            </w:r>
          </w:p>
          <w:p w14:paraId="0EB2754A" w14:textId="77777777" w:rsidR="00581CFE" w:rsidRPr="00EB530F" w:rsidRDefault="00581CFE" w:rsidP="009B41FB">
            <w:pPr>
              <w:pStyle w:val="WMOBodyText"/>
              <w:spacing w:before="160"/>
              <w:jc w:val="left"/>
              <w:rPr>
                <w:b/>
                <w:bCs/>
                <w:lang w:val="es-ES"/>
              </w:rPr>
            </w:pPr>
            <w:r w:rsidRPr="00EB530F">
              <w:rPr>
                <w:b/>
                <w:bCs/>
                <w:lang w:val="es-ES"/>
              </w:rPr>
              <w:t xml:space="preserve">Objetivo estratégico para 2020-2023: </w:t>
            </w:r>
            <w:r w:rsidR="009B41FB" w:rsidRPr="00EB530F">
              <w:rPr>
                <w:lang w:val="es-ES"/>
              </w:rPr>
              <w:t>2.1 — Optimización del proceso de adquisición de datos de observaciones del sistema Tierra a través del Sistema Mundial Integrado de Sistemas de Observación de la OMM (WIGOS); 4.1 — Atención de las necesidades de los países en desarrollo a fin de facultarlos para la prestación y la utilización de servicios meteorológicos, climáticos, hidrológicos y medioambientales conexos esenciales.</w:t>
            </w:r>
          </w:p>
          <w:p w14:paraId="0EB2754B" w14:textId="77777777" w:rsidR="00581CFE" w:rsidRPr="00EB530F" w:rsidRDefault="00581CFE" w:rsidP="009B41FB">
            <w:pPr>
              <w:pStyle w:val="WMOBodyText"/>
              <w:spacing w:before="160"/>
              <w:jc w:val="left"/>
              <w:rPr>
                <w:lang w:val="es-ES"/>
              </w:rPr>
            </w:pPr>
            <w:r w:rsidRPr="00EB530F">
              <w:rPr>
                <w:b/>
                <w:bCs/>
                <w:lang w:val="es-ES"/>
              </w:rPr>
              <w:t>Consecuencias financieras y administrativas:</w:t>
            </w:r>
            <w:r w:rsidR="009B41FB" w:rsidRPr="00EB530F">
              <w:rPr>
                <w:lang w:val="es-ES"/>
              </w:rPr>
              <w:t xml:space="preserve"> dentro de los parámetros del Plan Estratégico y del Plan de Funcionamiento para 2020-2023; se pondrán de manifiesto en el Plan Estratégico y el Plan de Funcionamiento para 2024-2027.</w:t>
            </w:r>
          </w:p>
          <w:p w14:paraId="0EB2754C" w14:textId="77777777" w:rsidR="00581CFE" w:rsidRPr="00EB530F" w:rsidRDefault="00581CFE" w:rsidP="009B41FB">
            <w:pPr>
              <w:pStyle w:val="WMOBodyText"/>
              <w:spacing w:before="160"/>
              <w:jc w:val="left"/>
              <w:rPr>
                <w:lang w:val="es-ES"/>
              </w:rPr>
            </w:pPr>
            <w:r w:rsidRPr="00EB530F">
              <w:rPr>
                <w:b/>
                <w:bCs/>
                <w:lang w:val="es-ES"/>
              </w:rPr>
              <w:t>Principales encargados de la ejecución:</w:t>
            </w:r>
            <w:r w:rsidR="009B41FB" w:rsidRPr="00EB530F">
              <w:rPr>
                <w:lang w:val="es-ES"/>
              </w:rPr>
              <w:t xml:space="preserve"> los Miembros de la Organización Meteorológica Mundial (OMM), en asociación con los operadores de satélites del Grupo de Coordinación de los Satélites Meteorológicos (CGMS).</w:t>
            </w:r>
          </w:p>
          <w:p w14:paraId="0EB2754D" w14:textId="77777777" w:rsidR="00581CFE" w:rsidRPr="00EB530F" w:rsidRDefault="00581CFE" w:rsidP="00581CFE">
            <w:pPr>
              <w:pStyle w:val="WMOBodyText"/>
              <w:spacing w:before="160"/>
              <w:rPr>
                <w:lang w:val="es-ES"/>
              </w:rPr>
            </w:pPr>
            <w:r w:rsidRPr="00EB530F">
              <w:rPr>
                <w:b/>
                <w:bCs/>
                <w:lang w:val="es-ES"/>
              </w:rPr>
              <w:t>Cronograma:</w:t>
            </w:r>
            <w:r w:rsidRPr="00EB530F">
              <w:rPr>
                <w:lang w:val="es-ES"/>
              </w:rPr>
              <w:t xml:space="preserve"> </w:t>
            </w:r>
            <w:r w:rsidR="009B41FB" w:rsidRPr="00EB530F">
              <w:rPr>
                <w:lang w:val="es-ES"/>
              </w:rPr>
              <w:t>2024-2027.</w:t>
            </w:r>
          </w:p>
          <w:p w14:paraId="0EB2754E" w14:textId="77777777" w:rsidR="00581CFE" w:rsidRPr="00EB530F" w:rsidRDefault="00581CFE" w:rsidP="00F23B07">
            <w:pPr>
              <w:pStyle w:val="WMOBodyText"/>
              <w:spacing w:before="160" w:after="240"/>
              <w:rPr>
                <w:b/>
                <w:bCs/>
                <w:sz w:val="22"/>
                <w:szCs w:val="22"/>
                <w:lang w:val="es-ES"/>
              </w:rPr>
            </w:pPr>
            <w:r w:rsidRPr="00EB530F">
              <w:rPr>
                <w:b/>
                <w:bCs/>
                <w:lang w:val="es-ES"/>
              </w:rPr>
              <w:t>Medida prevista:</w:t>
            </w:r>
            <w:r w:rsidR="009B41FB" w:rsidRPr="00EB530F">
              <w:rPr>
                <w:lang w:val="es-ES"/>
              </w:rPr>
              <w:t xml:space="preserve"> examinar el proyecto de resolución propuesto.</w:t>
            </w:r>
          </w:p>
        </w:tc>
      </w:tr>
    </w:tbl>
    <w:p w14:paraId="0EB27552" w14:textId="77777777" w:rsidR="00B01B02" w:rsidRPr="00EB530F" w:rsidRDefault="00B01B02" w:rsidP="00EC7CF5">
      <w:pPr>
        <w:pStyle w:val="WMOBodyText"/>
        <w:spacing w:before="0"/>
        <w:rPr>
          <w:lang w:val="es-ES"/>
        </w:rPr>
      </w:pPr>
    </w:p>
    <w:p w14:paraId="0EB27553" w14:textId="77777777" w:rsidR="00B01B02" w:rsidRPr="00EB530F" w:rsidRDefault="00B01B02">
      <w:pPr>
        <w:tabs>
          <w:tab w:val="clear" w:pos="1134"/>
        </w:tabs>
        <w:jc w:val="left"/>
        <w:rPr>
          <w:rFonts w:eastAsia="Verdana" w:cs="Verdana"/>
          <w:caps/>
          <w:kern w:val="32"/>
          <w:sz w:val="24"/>
          <w:szCs w:val="24"/>
          <w:lang w:val="es-ES" w:eastAsia="zh-TW"/>
        </w:rPr>
      </w:pPr>
      <w:r w:rsidRPr="00EB530F">
        <w:rPr>
          <w:lang w:val="es-ES"/>
        </w:rPr>
        <w:br w:type="page"/>
      </w:r>
    </w:p>
    <w:p w14:paraId="0EB27554" w14:textId="77777777" w:rsidR="00581CFE" w:rsidRPr="00EB530F" w:rsidRDefault="00581CFE" w:rsidP="00581CFE">
      <w:pPr>
        <w:pStyle w:val="Heading1"/>
        <w:rPr>
          <w:lang w:val="es-ES"/>
        </w:rPr>
      </w:pPr>
      <w:r w:rsidRPr="00EB530F">
        <w:rPr>
          <w:lang w:val="es-ES"/>
        </w:rPr>
        <w:lastRenderedPageBreak/>
        <w:t>PROYECTO DE RESOLUCIÓN</w:t>
      </w:r>
    </w:p>
    <w:p w14:paraId="0EB27555" w14:textId="77777777" w:rsidR="00581CFE" w:rsidRPr="00EB530F" w:rsidRDefault="00581CFE" w:rsidP="00581CFE">
      <w:pPr>
        <w:pStyle w:val="Heading2"/>
        <w:rPr>
          <w:lang w:val="es-ES"/>
        </w:rPr>
      </w:pPr>
      <w:r w:rsidRPr="00EB530F">
        <w:rPr>
          <w:lang w:val="es-ES"/>
        </w:rPr>
        <w:t xml:space="preserve">Proyecto de Resolución </w:t>
      </w:r>
      <w:r w:rsidR="009B41FB" w:rsidRPr="00EB530F">
        <w:rPr>
          <w:lang w:val="es-ES"/>
        </w:rPr>
        <w:t>3.2(</w:t>
      </w:r>
      <w:proofErr w:type="gramStart"/>
      <w:r w:rsidR="009B41FB" w:rsidRPr="00EB530F">
        <w:rPr>
          <w:lang w:val="es-ES"/>
        </w:rPr>
        <w:t>17)</w:t>
      </w:r>
      <w:r w:rsidRPr="00EB530F">
        <w:rPr>
          <w:lang w:val="es-ES"/>
        </w:rPr>
        <w:t>/</w:t>
      </w:r>
      <w:proofErr w:type="gramEnd"/>
      <w:r w:rsidRPr="00EB530F">
        <w:rPr>
          <w:lang w:val="es-ES"/>
        </w:rPr>
        <w:t>1 (EC-7</w:t>
      </w:r>
      <w:r w:rsidR="0050607D" w:rsidRPr="00EB530F">
        <w:rPr>
          <w:lang w:val="es-ES"/>
        </w:rPr>
        <w:t>6</w:t>
      </w:r>
      <w:r w:rsidRPr="00EB530F">
        <w:rPr>
          <w:lang w:val="es-ES"/>
        </w:rPr>
        <w:t>)</w:t>
      </w:r>
    </w:p>
    <w:p w14:paraId="0EB27556" w14:textId="2874ADE3" w:rsidR="00581CFE" w:rsidRPr="00EB530F" w:rsidRDefault="009B41FB" w:rsidP="00581CFE">
      <w:pPr>
        <w:pStyle w:val="Heading2"/>
        <w:rPr>
          <w:lang w:val="es-ES"/>
        </w:rPr>
      </w:pPr>
      <w:r w:rsidRPr="00EB530F">
        <w:rPr>
          <w:lang w:val="es-ES"/>
        </w:rPr>
        <w:t xml:space="preserve">Estrategia del Laboratorio Virtual para la Enseñanza y Formación </w:t>
      </w:r>
      <w:r w:rsidR="00164ECD" w:rsidRPr="00EB530F">
        <w:rPr>
          <w:lang w:val="es-ES"/>
        </w:rPr>
        <w:br/>
      </w:r>
      <w:r w:rsidRPr="00EB530F">
        <w:rPr>
          <w:lang w:val="es-ES"/>
        </w:rPr>
        <w:t>en Meteorología Satelital para 2024-2027</w:t>
      </w:r>
    </w:p>
    <w:p w14:paraId="0EB27557" w14:textId="77777777" w:rsidR="00581CFE" w:rsidRPr="00EB530F" w:rsidRDefault="00581CFE" w:rsidP="00581CFE">
      <w:pPr>
        <w:pStyle w:val="WMOBodyText"/>
        <w:rPr>
          <w:lang w:val="es-ES"/>
        </w:rPr>
      </w:pPr>
      <w:r w:rsidRPr="00EB530F">
        <w:rPr>
          <w:lang w:val="es-ES"/>
        </w:rPr>
        <w:t>EL CONSEJO EJECUTIVO,</w:t>
      </w:r>
    </w:p>
    <w:p w14:paraId="0EB27558" w14:textId="77777777" w:rsidR="009B41FB" w:rsidRPr="00EB530F" w:rsidRDefault="009B41FB" w:rsidP="009B41FB">
      <w:pPr>
        <w:pStyle w:val="WMOBodyText"/>
        <w:rPr>
          <w:b/>
          <w:bCs/>
          <w:lang w:val="es-ES"/>
        </w:rPr>
      </w:pPr>
      <w:r w:rsidRPr="00EB530F">
        <w:rPr>
          <w:b/>
          <w:bCs/>
          <w:lang w:val="es-ES"/>
        </w:rPr>
        <w:t>Recordando</w:t>
      </w:r>
      <w:r w:rsidRPr="00EB530F">
        <w:rPr>
          <w:lang w:val="es-ES"/>
        </w:rPr>
        <w:t>:</w:t>
      </w:r>
    </w:p>
    <w:p w14:paraId="0EB27559" w14:textId="3B6DB79A" w:rsidR="009B41FB" w:rsidRPr="00EB530F" w:rsidRDefault="009B41FB" w:rsidP="006E6E7A">
      <w:pPr>
        <w:pStyle w:val="WMOBodyText"/>
        <w:tabs>
          <w:tab w:val="left" w:pos="567"/>
        </w:tabs>
        <w:ind w:left="567" w:hanging="567"/>
        <w:rPr>
          <w:lang w:val="es-ES"/>
        </w:rPr>
      </w:pPr>
      <w:r w:rsidRPr="00EB530F">
        <w:rPr>
          <w:lang w:val="es-ES"/>
        </w:rPr>
        <w:t>1)</w:t>
      </w:r>
      <w:r w:rsidRPr="00EB530F">
        <w:rPr>
          <w:lang w:val="es-ES"/>
        </w:rPr>
        <w:tab/>
        <w:t xml:space="preserve">la </w:t>
      </w:r>
      <w:hyperlink r:id="rId12" w:anchor="page=205" w:history="1">
        <w:r w:rsidRPr="00EB530F">
          <w:rPr>
            <w:rStyle w:val="Hyperlink"/>
            <w:lang w:val="es-ES"/>
          </w:rPr>
          <w:t>Resolución 52 (Cg-18)</w:t>
        </w:r>
      </w:hyperlink>
      <w:r w:rsidRPr="00EB530F">
        <w:rPr>
          <w:lang w:val="es-ES"/>
        </w:rPr>
        <w:t xml:space="preserve"> — Estrategia del Laboratorio Virtual para la Enseñanza y Formación en Meteorología Satelital para 2020–2024,</w:t>
      </w:r>
    </w:p>
    <w:p w14:paraId="0EB2755A" w14:textId="1EDBA136" w:rsidR="009B41FB" w:rsidRPr="00EB530F" w:rsidRDefault="009B41FB" w:rsidP="006E6E7A">
      <w:pPr>
        <w:pStyle w:val="WMOBodyText"/>
        <w:tabs>
          <w:tab w:val="left" w:pos="567"/>
        </w:tabs>
        <w:ind w:left="567" w:hanging="567"/>
        <w:rPr>
          <w:lang w:val="es-ES"/>
        </w:rPr>
      </w:pPr>
      <w:r w:rsidRPr="00EB530F">
        <w:rPr>
          <w:lang w:val="es-ES"/>
        </w:rPr>
        <w:t>2)</w:t>
      </w:r>
      <w:r w:rsidRPr="00EB530F">
        <w:rPr>
          <w:lang w:val="es-ES"/>
        </w:rPr>
        <w:tab/>
        <w:t xml:space="preserve">la </w:t>
      </w:r>
      <w:hyperlink r:id="rId13" w:anchor="page=218" w:history="1">
        <w:r w:rsidRPr="00EB530F">
          <w:rPr>
            <w:rStyle w:val="Hyperlink"/>
            <w:lang w:val="es-ES"/>
          </w:rPr>
          <w:t>Decisión 27 (EC-70)</w:t>
        </w:r>
      </w:hyperlink>
      <w:r w:rsidRPr="00EB530F">
        <w:rPr>
          <w:lang w:val="es-ES"/>
        </w:rPr>
        <w:t xml:space="preserve"> — Financiación del puesto oficial de apoyo técnico del Laboratorio Virtual para la Enseñanza y Formación en Meteorología Satelital,</w:t>
      </w:r>
    </w:p>
    <w:p w14:paraId="0EB2755B" w14:textId="698E1725" w:rsidR="009B41FB" w:rsidRPr="00EB530F" w:rsidRDefault="009B41FB" w:rsidP="006E6E7A">
      <w:pPr>
        <w:pStyle w:val="WMOBodyText"/>
        <w:tabs>
          <w:tab w:val="left" w:pos="567"/>
        </w:tabs>
        <w:ind w:left="567" w:hanging="567"/>
        <w:rPr>
          <w:lang w:val="es-ES"/>
        </w:rPr>
      </w:pPr>
      <w:r w:rsidRPr="00EB530F">
        <w:rPr>
          <w:lang w:val="es-ES"/>
        </w:rPr>
        <w:t>3)</w:t>
      </w:r>
      <w:r w:rsidRPr="00EB530F">
        <w:rPr>
          <w:lang w:val="es-ES"/>
        </w:rPr>
        <w:tab/>
        <w:t xml:space="preserve">la </w:t>
      </w:r>
      <w:hyperlink r:id="rId14" w:anchor="page=573" w:history="1">
        <w:r w:rsidRPr="00EB530F">
          <w:rPr>
            <w:rStyle w:val="Hyperlink"/>
            <w:lang w:val="es-ES"/>
          </w:rPr>
          <w:t>Resolución 37 (Cg-17)</w:t>
        </w:r>
      </w:hyperlink>
      <w:r w:rsidRPr="00EB530F">
        <w:rPr>
          <w:lang w:val="es-ES"/>
        </w:rPr>
        <w:t xml:space="preserve"> — Preparación para los nuevos sistemas satelitales,</w:t>
      </w:r>
    </w:p>
    <w:p w14:paraId="0EB2755C" w14:textId="6DFFDECD" w:rsidR="009B41FB" w:rsidRPr="00EB530F" w:rsidRDefault="009B41FB" w:rsidP="009B41FB">
      <w:pPr>
        <w:pStyle w:val="WMOBodyText"/>
        <w:rPr>
          <w:lang w:val="es-ES"/>
        </w:rPr>
      </w:pPr>
      <w:r w:rsidRPr="00EB530F">
        <w:rPr>
          <w:b/>
          <w:bCs/>
          <w:lang w:val="es-ES"/>
        </w:rPr>
        <w:t xml:space="preserve">Habiendo considerado </w:t>
      </w:r>
      <w:r w:rsidRPr="00EB530F">
        <w:rPr>
          <w:lang w:val="es-ES"/>
        </w:rPr>
        <w:t xml:space="preserve">la </w:t>
      </w:r>
      <w:hyperlink r:id="rId15" w:history="1">
        <w:r w:rsidRPr="00EB530F">
          <w:rPr>
            <w:rStyle w:val="Hyperlink"/>
            <w:lang w:val="es-ES"/>
          </w:rPr>
          <w:t>Recomendación 6.1(10)/1 (INFCOM-2)</w:t>
        </w:r>
      </w:hyperlink>
      <w:r w:rsidRPr="00EB530F">
        <w:rPr>
          <w:lang w:val="es-ES"/>
        </w:rPr>
        <w:t xml:space="preserve"> — Estrategia del Laboratorio Virtual para la Enseñanza y Formación en Meteorología Satelital para 2024-2027,</w:t>
      </w:r>
    </w:p>
    <w:p w14:paraId="0EB2755D" w14:textId="1879CDFD" w:rsidR="009B41FB" w:rsidRPr="00EB530F" w:rsidRDefault="009B41FB" w:rsidP="009B41FB">
      <w:pPr>
        <w:pStyle w:val="WMOBodyText"/>
        <w:rPr>
          <w:lang w:val="es-ES"/>
        </w:rPr>
      </w:pPr>
      <w:r w:rsidRPr="00EB530F">
        <w:rPr>
          <w:b/>
          <w:bCs/>
          <w:lang w:val="es-ES"/>
        </w:rPr>
        <w:t xml:space="preserve">Habiendo considerado también </w:t>
      </w:r>
      <w:r w:rsidRPr="00EB530F">
        <w:rPr>
          <w:lang w:val="es-ES"/>
        </w:rPr>
        <w:t xml:space="preserve">la actualización del </w:t>
      </w:r>
      <w:hyperlink r:id="rId16" w:history="1">
        <w:r w:rsidRPr="00EB530F">
          <w:rPr>
            <w:rStyle w:val="Hyperlink"/>
            <w:lang w:val="es-ES"/>
          </w:rPr>
          <w:t>Laboratorio Virtual para la Enseñanza y Formación en Meteorología Satelital</w:t>
        </w:r>
      </w:hyperlink>
      <w:r w:rsidRPr="00EB530F">
        <w:rPr>
          <w:lang w:val="es-ES"/>
        </w:rPr>
        <w:t xml:space="preserve"> (2020-2024) propuesta por la Comisión de Observaciones, Infraestructura y Sistemas de Información (INFCOM), según se dispone en el </w:t>
      </w:r>
      <w:hyperlink w:anchor="AnexoResolución" w:history="1">
        <w:r w:rsidRPr="00EB530F">
          <w:rPr>
            <w:rStyle w:val="Hyperlink"/>
            <w:lang w:val="es-ES"/>
          </w:rPr>
          <w:t>anexo</w:t>
        </w:r>
      </w:hyperlink>
      <w:r w:rsidRPr="00EB530F">
        <w:rPr>
          <w:lang w:val="es-ES"/>
        </w:rPr>
        <w:t xml:space="preserve"> a la presente resolución,</w:t>
      </w:r>
    </w:p>
    <w:p w14:paraId="0EB2755E" w14:textId="17E9F14C" w:rsidR="009B41FB" w:rsidRPr="00EB530F" w:rsidRDefault="009B41FB" w:rsidP="009B41FB">
      <w:pPr>
        <w:pStyle w:val="WMOBodyText"/>
        <w:rPr>
          <w:lang w:val="es-ES"/>
        </w:rPr>
      </w:pPr>
      <w:r w:rsidRPr="00EB530F">
        <w:rPr>
          <w:b/>
          <w:bCs/>
          <w:lang w:val="es-ES"/>
        </w:rPr>
        <w:t xml:space="preserve">Habiendo examinado </w:t>
      </w:r>
      <w:r w:rsidRPr="00EB530F">
        <w:rPr>
          <w:lang w:val="es-ES"/>
        </w:rPr>
        <w:t xml:space="preserve">la propuesta de Estrategia del Laboratorio Virtual para la Enseñanza y Formación en Meteorología Satelital (en lo sucesivo, </w:t>
      </w:r>
      <w:r w:rsidR="00316E6E">
        <w:rPr>
          <w:lang w:val="es-ES"/>
        </w:rPr>
        <w:t>“</w:t>
      </w:r>
      <w:r w:rsidRPr="00EB530F">
        <w:rPr>
          <w:lang w:val="es-ES"/>
        </w:rPr>
        <w:t>Estrategia del Laboratorio Virtual para 2024-2027</w:t>
      </w:r>
      <w:r w:rsidR="00316E6E">
        <w:rPr>
          <w:lang w:val="es-ES"/>
        </w:rPr>
        <w:t>”</w:t>
      </w:r>
      <w:r w:rsidRPr="00EB530F">
        <w:rPr>
          <w:lang w:val="es-ES"/>
        </w:rPr>
        <w:t>)</w:t>
      </w:r>
      <w:r w:rsidR="005A130C" w:rsidRPr="00EB530F">
        <w:rPr>
          <w:lang w:val="es-ES"/>
        </w:rPr>
        <w:t xml:space="preserve">, que hizo suya </w:t>
      </w:r>
      <w:r w:rsidRPr="00EB530F">
        <w:rPr>
          <w:lang w:val="es-ES"/>
        </w:rPr>
        <w:t xml:space="preserve">el Equipo de Expertos sobre Sistemas Espaciales y Utilización del Espacio (ET-SSU) y </w:t>
      </w:r>
      <w:r w:rsidR="00BE3683" w:rsidRPr="00EB530F">
        <w:rPr>
          <w:lang w:val="es-ES"/>
        </w:rPr>
        <w:t xml:space="preserve">cuya </w:t>
      </w:r>
      <w:r w:rsidR="005C31FC" w:rsidRPr="00EB530F">
        <w:rPr>
          <w:lang w:val="es-ES"/>
        </w:rPr>
        <w:t xml:space="preserve">aprobación </w:t>
      </w:r>
      <w:r w:rsidRPr="00EB530F">
        <w:rPr>
          <w:lang w:val="es-ES"/>
        </w:rPr>
        <w:t>recomend</w:t>
      </w:r>
      <w:r w:rsidR="005C31FC" w:rsidRPr="00EB530F">
        <w:rPr>
          <w:lang w:val="es-ES"/>
        </w:rPr>
        <w:t xml:space="preserve">ó </w:t>
      </w:r>
      <w:r w:rsidRPr="00EB530F">
        <w:rPr>
          <w:lang w:val="es-ES"/>
        </w:rPr>
        <w:t>el presidente de la INFCOM,</w:t>
      </w:r>
    </w:p>
    <w:p w14:paraId="0EB2755F" w14:textId="06925139" w:rsidR="009B41FB" w:rsidRPr="00EB530F" w:rsidRDefault="009B41FB" w:rsidP="009B41FB">
      <w:pPr>
        <w:pStyle w:val="WMOBodyText"/>
        <w:rPr>
          <w:lang w:val="es-ES"/>
        </w:rPr>
      </w:pPr>
      <w:r w:rsidRPr="00EB530F">
        <w:rPr>
          <w:b/>
          <w:bCs/>
          <w:lang w:val="es-ES"/>
        </w:rPr>
        <w:t xml:space="preserve">Decide </w:t>
      </w:r>
      <w:r w:rsidRPr="00EB530F">
        <w:rPr>
          <w:lang w:val="es-ES"/>
        </w:rPr>
        <w:t>aprobar la versión actualizada de la Estrategia del Laboratorio Virtual para la Enseñanza y Formación en Meteorología Satelital (2024-2027)</w:t>
      </w:r>
      <w:r w:rsidR="0027563C" w:rsidRPr="00EB530F">
        <w:rPr>
          <w:lang w:val="es-ES"/>
        </w:rPr>
        <w:t>,</w:t>
      </w:r>
      <w:r w:rsidRPr="00EB530F">
        <w:rPr>
          <w:lang w:val="es-ES"/>
        </w:rPr>
        <w:t xml:space="preserve"> que figura en el </w:t>
      </w:r>
      <w:hyperlink w:anchor="AnexoResolución" w:history="1">
        <w:r w:rsidRPr="00EB530F">
          <w:rPr>
            <w:rStyle w:val="Hyperlink"/>
            <w:lang w:val="es-ES"/>
          </w:rPr>
          <w:t>anexo</w:t>
        </w:r>
      </w:hyperlink>
      <w:r w:rsidRPr="00EB530F">
        <w:rPr>
          <w:lang w:val="es-ES"/>
        </w:rPr>
        <w:t xml:space="preserve"> a la presente resolución </w:t>
      </w:r>
      <w:r w:rsidR="0027563C" w:rsidRPr="00EB530F">
        <w:rPr>
          <w:lang w:val="es-ES"/>
        </w:rPr>
        <w:t xml:space="preserve">y que entrará en vigor </w:t>
      </w:r>
      <w:r w:rsidRPr="00EB530F">
        <w:rPr>
          <w:lang w:val="es-ES"/>
        </w:rPr>
        <w:t>el 1 de enero de 2024;</w:t>
      </w:r>
    </w:p>
    <w:p w14:paraId="0EB27560" w14:textId="6B79CE84" w:rsidR="009B41FB" w:rsidRPr="00EB530F" w:rsidRDefault="009B41FB" w:rsidP="009B41FB">
      <w:pPr>
        <w:pStyle w:val="WMOBodyText"/>
        <w:rPr>
          <w:lang w:val="es-ES"/>
        </w:rPr>
      </w:pPr>
      <w:r w:rsidRPr="00EB530F">
        <w:rPr>
          <w:b/>
          <w:bCs/>
          <w:lang w:val="es-ES"/>
        </w:rPr>
        <w:t xml:space="preserve">Invita </w:t>
      </w:r>
      <w:r w:rsidRPr="00EB530F">
        <w:rPr>
          <w:lang w:val="es-ES"/>
        </w:rPr>
        <w:t>a los Miembros a que contribuyan a la aplicación de la Estrategia del Laboratorio Virtual para 2024-2027:</w:t>
      </w:r>
    </w:p>
    <w:p w14:paraId="0EB27561" w14:textId="063AAF41" w:rsidR="009B41FB" w:rsidRPr="00EB530F" w:rsidRDefault="009B41FB" w:rsidP="00AF1EE5">
      <w:pPr>
        <w:pStyle w:val="WMOBodyText"/>
        <w:tabs>
          <w:tab w:val="left" w:pos="567"/>
        </w:tabs>
        <w:ind w:left="567" w:hanging="567"/>
        <w:rPr>
          <w:lang w:val="es-ES"/>
        </w:rPr>
      </w:pPr>
      <w:r w:rsidRPr="00EB530F">
        <w:rPr>
          <w:lang w:val="es-ES"/>
        </w:rPr>
        <w:t>1)</w:t>
      </w:r>
      <w:r w:rsidRPr="00EB530F">
        <w:rPr>
          <w:lang w:val="es-ES"/>
        </w:rPr>
        <w:tab/>
      </w:r>
      <w:r w:rsidR="00AF1EE5" w:rsidRPr="00EB530F">
        <w:rPr>
          <w:lang w:val="es-ES"/>
        </w:rPr>
        <w:t xml:space="preserve">mediante </w:t>
      </w:r>
      <w:r w:rsidRPr="00EB530F">
        <w:rPr>
          <w:lang w:val="es-ES"/>
        </w:rPr>
        <w:t xml:space="preserve">la prestación de asistencia para lograr un mejor </w:t>
      </w:r>
      <w:r w:rsidR="008738E8" w:rsidRPr="00EB530F">
        <w:rPr>
          <w:lang w:val="es-ES"/>
        </w:rPr>
        <w:t xml:space="preserve">aprovechamiento </w:t>
      </w:r>
      <w:r w:rsidRPr="00EB530F">
        <w:rPr>
          <w:lang w:val="es-ES"/>
        </w:rPr>
        <w:t>de los datos del componente espacial del Sistema Mundial Integrado de Sistemas de Observación de la OMM (WIGOS) para los servicios que dependen cada vez más de los datos obtenidos por satélite;</w:t>
      </w:r>
    </w:p>
    <w:p w14:paraId="0EB27562" w14:textId="477FF0AB" w:rsidR="009B41FB" w:rsidRPr="00EB530F" w:rsidRDefault="009B41FB" w:rsidP="00AF1EE5">
      <w:pPr>
        <w:pStyle w:val="WMOBodyText"/>
        <w:tabs>
          <w:tab w:val="left" w:pos="567"/>
        </w:tabs>
        <w:ind w:left="567" w:hanging="567"/>
        <w:rPr>
          <w:lang w:val="es-ES"/>
        </w:rPr>
      </w:pPr>
      <w:r w:rsidRPr="00EB530F">
        <w:rPr>
          <w:lang w:val="es-ES"/>
        </w:rPr>
        <w:t>2)</w:t>
      </w:r>
      <w:r w:rsidRPr="00EB530F">
        <w:rPr>
          <w:lang w:val="es-ES"/>
        </w:rPr>
        <w:tab/>
      </w:r>
      <w:r w:rsidR="00AF1EE5" w:rsidRPr="00EB530F">
        <w:rPr>
          <w:lang w:val="es-ES"/>
        </w:rPr>
        <w:t xml:space="preserve">mediante </w:t>
      </w:r>
      <w:r w:rsidRPr="00EB530F">
        <w:rPr>
          <w:lang w:val="es-ES"/>
        </w:rPr>
        <w:t xml:space="preserve">el suministro de apoyo a los usuarios a fin de prepararlos para la nueva generación de satélites y facilitar una transición sin discontinuidad hacia su utilización </w:t>
      </w:r>
      <w:r w:rsidR="00FD182F" w:rsidRPr="00EB530F">
        <w:rPr>
          <w:lang w:val="es-ES"/>
        </w:rPr>
        <w:t>operativa</w:t>
      </w:r>
      <w:r w:rsidRPr="00EB530F">
        <w:rPr>
          <w:lang w:val="es-ES"/>
        </w:rPr>
        <w:t>;</w:t>
      </w:r>
    </w:p>
    <w:p w14:paraId="0EB27563" w14:textId="744226B2" w:rsidR="009B41FB" w:rsidRPr="00EB530F" w:rsidRDefault="009B41FB" w:rsidP="00AF1EE5">
      <w:pPr>
        <w:pStyle w:val="WMOBodyText"/>
        <w:tabs>
          <w:tab w:val="left" w:pos="567"/>
        </w:tabs>
        <w:ind w:left="567" w:hanging="567"/>
        <w:rPr>
          <w:lang w:val="es-ES"/>
        </w:rPr>
      </w:pPr>
      <w:r w:rsidRPr="00EB530F">
        <w:rPr>
          <w:lang w:val="es-ES"/>
        </w:rPr>
        <w:t>3)</w:t>
      </w:r>
      <w:r w:rsidRPr="00EB530F">
        <w:rPr>
          <w:lang w:val="es-ES"/>
        </w:rPr>
        <w:tab/>
      </w:r>
      <w:r w:rsidR="00AF1EE5" w:rsidRPr="00EB530F">
        <w:rPr>
          <w:lang w:val="es-ES"/>
        </w:rPr>
        <w:t xml:space="preserve">mediante </w:t>
      </w:r>
      <w:r w:rsidRPr="00EB530F">
        <w:rPr>
          <w:lang w:val="es-ES"/>
        </w:rPr>
        <w:t>la difusión a nivel mundial de conocimientos, experiencia, métodos y herramientas relacionados con el acceso a los datos obtenidos por satélite y con su uso, e</w:t>
      </w:r>
      <w:r w:rsidR="00D61A2E" w:rsidRPr="00EB530F">
        <w:rPr>
          <w:lang w:val="es-ES"/>
        </w:rPr>
        <w:t>n e</w:t>
      </w:r>
      <w:r w:rsidRPr="00EB530F">
        <w:rPr>
          <w:lang w:val="es-ES"/>
        </w:rPr>
        <w:t>special</w:t>
      </w:r>
      <w:r w:rsidR="00D61A2E" w:rsidRPr="00EB530F">
        <w:rPr>
          <w:lang w:val="es-ES"/>
        </w:rPr>
        <w:t xml:space="preserve"> </w:t>
      </w:r>
      <w:r w:rsidRPr="00EB530F">
        <w:rPr>
          <w:lang w:val="es-ES"/>
        </w:rPr>
        <w:t xml:space="preserve">en apoyo de los Miembros de la </w:t>
      </w:r>
      <w:r w:rsidR="00890FD8" w:rsidRPr="00EB530F">
        <w:rPr>
          <w:lang w:val="es-ES"/>
        </w:rPr>
        <w:t>Organización Meteorológica Mundial (</w:t>
      </w:r>
      <w:r w:rsidRPr="00EB530F">
        <w:rPr>
          <w:lang w:val="es-ES"/>
        </w:rPr>
        <w:t>OMM</w:t>
      </w:r>
      <w:r w:rsidR="00890FD8" w:rsidRPr="00EB530F">
        <w:rPr>
          <w:lang w:val="es-ES"/>
        </w:rPr>
        <w:t>)</w:t>
      </w:r>
      <w:r w:rsidRPr="00EB530F">
        <w:rPr>
          <w:lang w:val="es-ES"/>
        </w:rPr>
        <w:t xml:space="preserve"> cuyos recursos s</w:t>
      </w:r>
      <w:r w:rsidR="00D61A2E" w:rsidRPr="00EB530F">
        <w:rPr>
          <w:lang w:val="es-ES"/>
        </w:rPr>
        <w:t>o</w:t>
      </w:r>
      <w:r w:rsidRPr="00EB530F">
        <w:rPr>
          <w:lang w:val="es-ES"/>
        </w:rPr>
        <w:t>n limitados;</w:t>
      </w:r>
    </w:p>
    <w:p w14:paraId="0EB27564" w14:textId="4DF9FB32" w:rsidR="009B41FB" w:rsidRPr="00EB530F" w:rsidRDefault="009B41FB" w:rsidP="00AF1EE5">
      <w:pPr>
        <w:pStyle w:val="WMOBodyText"/>
        <w:tabs>
          <w:tab w:val="left" w:pos="567"/>
        </w:tabs>
        <w:ind w:left="567" w:hanging="567"/>
        <w:rPr>
          <w:lang w:val="es-ES"/>
        </w:rPr>
      </w:pPr>
      <w:r w:rsidRPr="00EB530F">
        <w:rPr>
          <w:lang w:val="es-ES"/>
        </w:rPr>
        <w:t>4)</w:t>
      </w:r>
      <w:r w:rsidRPr="00EB530F">
        <w:rPr>
          <w:lang w:val="es-ES"/>
        </w:rPr>
        <w:tab/>
      </w:r>
      <w:r w:rsidR="00AF1EE5" w:rsidRPr="00EB530F">
        <w:rPr>
          <w:lang w:val="es-ES"/>
        </w:rPr>
        <w:t xml:space="preserve">mediante </w:t>
      </w:r>
      <w:r w:rsidRPr="00EB530F">
        <w:rPr>
          <w:lang w:val="es-ES"/>
        </w:rPr>
        <w:t xml:space="preserve">la aportación de recursos al Fondo Fiduciario de la </w:t>
      </w:r>
      <w:r w:rsidR="00890FD8" w:rsidRPr="00EB530F">
        <w:rPr>
          <w:lang w:val="es-ES"/>
        </w:rPr>
        <w:t xml:space="preserve">OMM </w:t>
      </w:r>
      <w:r w:rsidRPr="00EB530F">
        <w:rPr>
          <w:lang w:val="es-ES"/>
        </w:rPr>
        <w:t>para el Laboratorio Virtual;</w:t>
      </w:r>
    </w:p>
    <w:p w14:paraId="0EB27565" w14:textId="3A5E7B90" w:rsidR="00581CFE" w:rsidRPr="00EB530F" w:rsidRDefault="009B41FB" w:rsidP="009B41FB">
      <w:pPr>
        <w:pStyle w:val="WMOBodyText"/>
        <w:rPr>
          <w:bCs/>
          <w:lang w:val="es-ES"/>
        </w:rPr>
      </w:pPr>
      <w:r w:rsidRPr="00EB530F">
        <w:rPr>
          <w:b/>
          <w:bCs/>
          <w:lang w:val="es-ES"/>
        </w:rPr>
        <w:lastRenderedPageBreak/>
        <w:t xml:space="preserve">Solicita </w:t>
      </w:r>
      <w:r w:rsidRPr="00EB530F">
        <w:rPr>
          <w:lang w:val="es-ES"/>
        </w:rPr>
        <w:t>al Secretario General que adopte las medidas pertinentes para facilitar las actividades indicadas en la Estrategia del Laboratorio Virtual para 2024-2027 en asociación con los Miembros de la O</w:t>
      </w:r>
      <w:r w:rsidR="00890FD8" w:rsidRPr="00EB530F">
        <w:rPr>
          <w:lang w:val="es-ES"/>
        </w:rPr>
        <w:t xml:space="preserve">MM </w:t>
      </w:r>
      <w:r w:rsidRPr="00EB530F">
        <w:rPr>
          <w:lang w:val="es-ES"/>
        </w:rPr>
        <w:t>y los operadores de satélites del Grupo de Coordinación de los Satélites Meteorológicos (CGMS).</w:t>
      </w:r>
    </w:p>
    <w:p w14:paraId="0EB27566" w14:textId="77777777" w:rsidR="00581CFE" w:rsidRPr="00EB530F" w:rsidRDefault="00581CFE" w:rsidP="00581CFE">
      <w:pPr>
        <w:spacing w:before="480"/>
        <w:jc w:val="center"/>
        <w:rPr>
          <w:lang w:val="es-ES"/>
        </w:rPr>
      </w:pPr>
      <w:r w:rsidRPr="00EB530F">
        <w:rPr>
          <w:lang w:val="es-ES"/>
        </w:rPr>
        <w:t>___________</w:t>
      </w:r>
    </w:p>
    <w:p w14:paraId="0EB27567" w14:textId="77777777" w:rsidR="00581CFE" w:rsidRPr="00EB530F" w:rsidRDefault="00DC6CBC" w:rsidP="00581CFE">
      <w:pPr>
        <w:pStyle w:val="WMOBodyText"/>
        <w:spacing w:before="480"/>
        <w:rPr>
          <w:lang w:val="es-ES"/>
        </w:rPr>
      </w:pPr>
      <w:hyperlink w:anchor="AnexoResolución" w:history="1">
        <w:r w:rsidR="00581CFE" w:rsidRPr="00EB530F">
          <w:rPr>
            <w:rStyle w:val="Hyperlink"/>
            <w:lang w:val="es-ES"/>
          </w:rPr>
          <w:t>Anexo: 1</w:t>
        </w:r>
      </w:hyperlink>
    </w:p>
    <w:p w14:paraId="0EB27568" w14:textId="77777777" w:rsidR="00581CFE" w:rsidRPr="00EB530F" w:rsidRDefault="00581CFE" w:rsidP="00581CFE">
      <w:pPr>
        <w:pStyle w:val="WMONote"/>
        <w:spacing w:before="120"/>
        <w:ind w:left="680" w:hanging="680"/>
        <w:rPr>
          <w:lang w:val="es-ES"/>
        </w:rPr>
      </w:pPr>
    </w:p>
    <w:p w14:paraId="0EB27569" w14:textId="77777777" w:rsidR="00581CFE" w:rsidRPr="00EB530F" w:rsidRDefault="00581CFE" w:rsidP="00581CFE">
      <w:pPr>
        <w:tabs>
          <w:tab w:val="clear" w:pos="1134"/>
        </w:tabs>
        <w:jc w:val="left"/>
        <w:rPr>
          <w:b/>
          <w:bCs/>
          <w:iCs/>
          <w:szCs w:val="22"/>
          <w:lang w:val="es-ES" w:eastAsia="zh-TW"/>
        </w:rPr>
      </w:pPr>
      <w:r w:rsidRPr="00EB530F">
        <w:rPr>
          <w:lang w:val="es-ES"/>
        </w:rPr>
        <w:br w:type="page"/>
      </w:r>
    </w:p>
    <w:p w14:paraId="0EB2756A" w14:textId="77777777" w:rsidR="00581CFE" w:rsidRPr="00EB530F" w:rsidRDefault="00581CFE" w:rsidP="00581CFE">
      <w:pPr>
        <w:jc w:val="center"/>
        <w:rPr>
          <w:b/>
          <w:bCs/>
          <w:sz w:val="22"/>
          <w:szCs w:val="22"/>
          <w:lang w:val="es-ES"/>
        </w:rPr>
      </w:pPr>
      <w:bookmarkStart w:id="2" w:name="_Annex_to_draft_3"/>
      <w:bookmarkStart w:id="3" w:name="AnexoResolución"/>
      <w:bookmarkEnd w:id="2"/>
      <w:r w:rsidRPr="00EB530F">
        <w:rPr>
          <w:b/>
          <w:bCs/>
          <w:sz w:val="22"/>
          <w:szCs w:val="22"/>
          <w:lang w:val="es-ES"/>
        </w:rPr>
        <w:lastRenderedPageBreak/>
        <w:t xml:space="preserve">Anexo al proyecto de Resolución </w:t>
      </w:r>
      <w:r w:rsidR="009B41FB" w:rsidRPr="00EB530F">
        <w:rPr>
          <w:b/>
          <w:bCs/>
          <w:sz w:val="22"/>
          <w:szCs w:val="22"/>
          <w:lang w:val="es-ES"/>
        </w:rPr>
        <w:t>3.2(</w:t>
      </w:r>
      <w:proofErr w:type="gramStart"/>
      <w:r w:rsidR="009B41FB" w:rsidRPr="00EB530F">
        <w:rPr>
          <w:b/>
          <w:bCs/>
          <w:sz w:val="22"/>
          <w:szCs w:val="22"/>
          <w:lang w:val="es-ES"/>
        </w:rPr>
        <w:t>17)</w:t>
      </w:r>
      <w:r w:rsidRPr="00EB530F">
        <w:rPr>
          <w:b/>
          <w:bCs/>
          <w:sz w:val="22"/>
          <w:szCs w:val="22"/>
          <w:lang w:val="es-ES"/>
        </w:rPr>
        <w:t>/</w:t>
      </w:r>
      <w:proofErr w:type="gramEnd"/>
      <w:r w:rsidRPr="00EB530F">
        <w:rPr>
          <w:b/>
          <w:bCs/>
          <w:sz w:val="22"/>
          <w:szCs w:val="22"/>
          <w:lang w:val="es-ES"/>
        </w:rPr>
        <w:t>1 (EC-7</w:t>
      </w:r>
      <w:r w:rsidR="0050607D" w:rsidRPr="00EB530F">
        <w:rPr>
          <w:b/>
          <w:bCs/>
          <w:sz w:val="22"/>
          <w:szCs w:val="22"/>
          <w:lang w:val="es-ES"/>
        </w:rPr>
        <w:t>6</w:t>
      </w:r>
      <w:r w:rsidRPr="00EB530F">
        <w:rPr>
          <w:b/>
          <w:bCs/>
          <w:sz w:val="22"/>
          <w:szCs w:val="22"/>
          <w:lang w:val="es-ES"/>
        </w:rPr>
        <w:t>)</w:t>
      </w:r>
      <w:bookmarkEnd w:id="3"/>
    </w:p>
    <w:p w14:paraId="0EB2756B" w14:textId="794D11D6" w:rsidR="00581CFE" w:rsidRPr="00EB530F" w:rsidRDefault="009B41FB" w:rsidP="00581CFE">
      <w:pPr>
        <w:spacing w:before="240" w:after="360"/>
        <w:jc w:val="center"/>
        <w:rPr>
          <w:b/>
          <w:bCs/>
          <w:sz w:val="22"/>
          <w:szCs w:val="22"/>
          <w:lang w:val="es-ES"/>
        </w:rPr>
      </w:pPr>
      <w:r w:rsidRPr="00EB530F">
        <w:rPr>
          <w:b/>
          <w:bCs/>
          <w:sz w:val="22"/>
          <w:szCs w:val="22"/>
          <w:lang w:val="es-ES"/>
        </w:rPr>
        <w:t xml:space="preserve">Estrategia del Laboratorio Virtual para la Enseñanza y Formación </w:t>
      </w:r>
      <w:r w:rsidRPr="00EB530F">
        <w:rPr>
          <w:b/>
          <w:bCs/>
          <w:sz w:val="22"/>
          <w:szCs w:val="22"/>
          <w:lang w:val="es-ES"/>
        </w:rPr>
        <w:br/>
        <w:t>en Meteorología Satelital para 2024-202</w:t>
      </w:r>
      <w:r w:rsidRPr="00EB530F">
        <w:rPr>
          <w:b/>
          <w:sz w:val="22"/>
          <w:szCs w:val="22"/>
          <w:lang w:val="es-ES"/>
        </w:rPr>
        <w:t>7</w:t>
      </w:r>
    </w:p>
    <w:p w14:paraId="0EB2756C" w14:textId="77777777" w:rsidR="009B41FB" w:rsidRPr="00EB530F" w:rsidRDefault="009B41FB" w:rsidP="009B41FB">
      <w:pPr>
        <w:pStyle w:val="WMOBodyText"/>
        <w:spacing w:before="360" w:after="240"/>
        <w:rPr>
          <w:b/>
          <w:bCs/>
          <w:lang w:val="es-ES"/>
        </w:rPr>
      </w:pPr>
      <w:r w:rsidRPr="00EB530F">
        <w:rPr>
          <w:b/>
          <w:bCs/>
          <w:lang w:val="es-ES"/>
        </w:rPr>
        <w:t>Alcance y definición</w:t>
      </w:r>
    </w:p>
    <w:p w14:paraId="0EB2756D" w14:textId="02D1362F" w:rsidR="009B41FB" w:rsidRPr="00EB530F" w:rsidRDefault="009B41FB" w:rsidP="009B41FB">
      <w:pPr>
        <w:pStyle w:val="WMOBodyText"/>
        <w:spacing w:after="240"/>
        <w:rPr>
          <w:spacing w:val="-2"/>
          <w:lang w:val="es-ES"/>
        </w:rPr>
      </w:pPr>
      <w:r w:rsidRPr="00EB530F">
        <w:rPr>
          <w:lang w:val="es-ES"/>
        </w:rPr>
        <w:t xml:space="preserve">El Laboratorio Virtual para la Enseñanza y Formación en Meteorología Satelital </w:t>
      </w:r>
      <w:r w:rsidR="008B03E1" w:rsidRPr="00EB530F">
        <w:rPr>
          <w:lang w:val="es-ES"/>
        </w:rPr>
        <w:t xml:space="preserve">de la Organización Meteorológica Mundial (OMM) </w:t>
      </w:r>
      <w:r w:rsidR="0087483C" w:rsidRPr="00EB530F">
        <w:rPr>
          <w:lang w:val="es-ES"/>
        </w:rPr>
        <w:t xml:space="preserve">y </w:t>
      </w:r>
      <w:r w:rsidRPr="00EB530F">
        <w:rPr>
          <w:lang w:val="es-ES"/>
        </w:rPr>
        <w:t xml:space="preserve">del Grupo de Coordinación de los Satélites Meteorológicos (CGMS) forma parte del Programa Espacial de la Organización y se basa en una red mundial de centros de formación especializados, denominados centros de excelencia, que reciben el apoyo de uno o más operadores de satélites del CGMS (véase </w:t>
      </w:r>
      <w:hyperlink r:id="rId17" w:history="1">
        <w:r w:rsidR="007352F2" w:rsidRPr="00EB530F">
          <w:rPr>
            <w:rStyle w:val="Hyperlink"/>
            <w:lang w:val="es-ES"/>
          </w:rPr>
          <w:t>http://vlab.wmo.int</w:t>
        </w:r>
      </w:hyperlink>
      <w:r w:rsidRPr="00EB530F">
        <w:rPr>
          <w:lang w:val="es-ES"/>
        </w:rPr>
        <w:t>).</w:t>
      </w:r>
    </w:p>
    <w:p w14:paraId="0EB2756E" w14:textId="6AD41D10" w:rsidR="009B41FB" w:rsidRPr="00EB530F" w:rsidRDefault="00F45E21" w:rsidP="009B41FB">
      <w:pPr>
        <w:pStyle w:val="WMOBodyText"/>
        <w:spacing w:after="240"/>
        <w:rPr>
          <w:lang w:val="es-ES"/>
        </w:rPr>
      </w:pPr>
      <w:r w:rsidRPr="00EB530F">
        <w:rPr>
          <w:lang w:val="es-ES"/>
        </w:rPr>
        <w:t xml:space="preserve">Se han establecido </w:t>
      </w:r>
      <w:r w:rsidR="009B41FB" w:rsidRPr="00EB530F">
        <w:rPr>
          <w:lang w:val="es-ES"/>
        </w:rPr>
        <w:t xml:space="preserve">centros de excelencia en </w:t>
      </w:r>
      <w:r w:rsidRPr="00EB530F">
        <w:rPr>
          <w:lang w:val="es-ES"/>
        </w:rPr>
        <w:t xml:space="preserve">las </w:t>
      </w:r>
      <w:r w:rsidR="009B41FB" w:rsidRPr="00EB530F">
        <w:rPr>
          <w:lang w:val="es-ES"/>
        </w:rPr>
        <w:t xml:space="preserve">diversas Regiones de la OMM para satisfacer la necesidad de los usuarios de mejorar sus habilidades y conocimientos sobre la utilización de datos obtenidos por satélite en sus respectivas </w:t>
      </w:r>
      <w:r w:rsidR="00A06631" w:rsidRPr="00EB530F">
        <w:rPr>
          <w:lang w:val="es-ES"/>
        </w:rPr>
        <w:t>R</w:t>
      </w:r>
      <w:r w:rsidR="009B41FB" w:rsidRPr="00EB530F">
        <w:rPr>
          <w:lang w:val="es-ES"/>
        </w:rPr>
        <w:t>egiones. A menudo, esos centros de excelencia están situados en el mismo lugar que los Centros Regionales de Formación (CRF) de la OMM.</w:t>
      </w:r>
    </w:p>
    <w:p w14:paraId="0EB2756F" w14:textId="77777777" w:rsidR="009B41FB" w:rsidRPr="00EB530F" w:rsidRDefault="009B41FB" w:rsidP="009B41FB">
      <w:pPr>
        <w:pStyle w:val="WMOBodyText"/>
        <w:spacing w:after="240"/>
        <w:rPr>
          <w:lang w:val="es-ES"/>
        </w:rPr>
      </w:pPr>
      <w:r w:rsidRPr="00EB530F">
        <w:rPr>
          <w:lang w:val="es-ES"/>
        </w:rPr>
        <w:t>Los centros de excelencia llevan a cabo las actividades del Laboratorio Virtual en cooperación con los operadores de satélites del CGMS.</w:t>
      </w:r>
      <w:bookmarkStart w:id="4" w:name="_2jb74pj1yd75" w:colFirst="0" w:colLast="0"/>
      <w:bookmarkEnd w:id="4"/>
    </w:p>
    <w:p w14:paraId="0EB27570" w14:textId="77777777" w:rsidR="009B41FB" w:rsidRPr="00EB530F" w:rsidRDefault="009B41FB" w:rsidP="009B41FB">
      <w:pPr>
        <w:pStyle w:val="WMOBodyText"/>
        <w:spacing w:before="360" w:after="240"/>
        <w:rPr>
          <w:b/>
          <w:bCs/>
          <w:lang w:val="es-ES"/>
        </w:rPr>
      </w:pPr>
      <w:r w:rsidRPr="00EB530F">
        <w:rPr>
          <w:b/>
          <w:bCs/>
          <w:lang w:val="es-ES"/>
        </w:rPr>
        <w:t>Cometido del Laboratorio Virtual</w:t>
      </w:r>
    </w:p>
    <w:p w14:paraId="0EB27571" w14:textId="629079C6" w:rsidR="009B41FB" w:rsidRPr="00EB530F" w:rsidRDefault="009B41FB" w:rsidP="009B41FB">
      <w:pPr>
        <w:pStyle w:val="WMOBodyText"/>
        <w:spacing w:after="240"/>
        <w:rPr>
          <w:lang w:val="es-ES"/>
        </w:rPr>
      </w:pPr>
      <w:r w:rsidRPr="00EB530F">
        <w:rPr>
          <w:lang w:val="es-ES"/>
        </w:rPr>
        <w:t xml:space="preserve">La finalidad del Laboratorio </w:t>
      </w:r>
      <w:r w:rsidR="00A115D0" w:rsidRPr="00EB530F">
        <w:rPr>
          <w:lang w:val="es-ES"/>
        </w:rPr>
        <w:t xml:space="preserve">Virtual </w:t>
      </w:r>
      <w:r w:rsidRPr="00EB530F">
        <w:rPr>
          <w:lang w:val="es-ES"/>
        </w:rPr>
        <w:t>consiste en mejorar los servicios meteorológicos, hidrológicos y climáticos</w:t>
      </w:r>
      <w:r w:rsidR="00E5103F" w:rsidRPr="00EB530F">
        <w:rPr>
          <w:lang w:val="es-ES"/>
        </w:rPr>
        <w:t xml:space="preserve">, así como </w:t>
      </w:r>
      <w:r w:rsidRPr="00EB530F">
        <w:rPr>
          <w:lang w:val="es-ES"/>
        </w:rPr>
        <w:t>los servicios medioambientales conexos</w:t>
      </w:r>
      <w:r w:rsidR="00E5103F" w:rsidRPr="00EB530F">
        <w:rPr>
          <w:lang w:val="es-ES"/>
        </w:rPr>
        <w:t>,</w:t>
      </w:r>
      <w:r w:rsidRPr="00EB530F">
        <w:rPr>
          <w:lang w:val="es-ES"/>
        </w:rPr>
        <w:t xml:space="preserve"> mediante la capacitación de los Miembros de la OMM para la utilización de los datos obtenidos por satélite.</w:t>
      </w:r>
    </w:p>
    <w:p w14:paraId="0EB27572" w14:textId="2728A85D" w:rsidR="009B41FB" w:rsidRPr="00EB530F" w:rsidRDefault="009B41FB" w:rsidP="009B41FB">
      <w:pPr>
        <w:pStyle w:val="WMOBodyText"/>
        <w:spacing w:before="360" w:after="240"/>
        <w:rPr>
          <w:b/>
          <w:bCs/>
          <w:lang w:val="es-ES"/>
        </w:rPr>
      </w:pPr>
      <w:r w:rsidRPr="00EB530F">
        <w:rPr>
          <w:b/>
          <w:bCs/>
          <w:lang w:val="es-ES"/>
        </w:rPr>
        <w:t>Defensa de los valores fundamentales de la O</w:t>
      </w:r>
      <w:r w:rsidR="005B7B4F" w:rsidRPr="00EB530F">
        <w:rPr>
          <w:b/>
          <w:bCs/>
          <w:lang w:val="es-ES"/>
        </w:rPr>
        <w:t xml:space="preserve">rganización </w:t>
      </w:r>
      <w:r w:rsidRPr="00EB530F">
        <w:rPr>
          <w:b/>
          <w:bCs/>
          <w:lang w:val="es-ES"/>
        </w:rPr>
        <w:t>M</w:t>
      </w:r>
      <w:r w:rsidR="005B7B4F" w:rsidRPr="00EB530F">
        <w:rPr>
          <w:b/>
          <w:bCs/>
          <w:lang w:val="es-ES"/>
        </w:rPr>
        <w:t xml:space="preserve">eteorológica </w:t>
      </w:r>
      <w:r w:rsidRPr="00EB530F">
        <w:rPr>
          <w:b/>
          <w:bCs/>
          <w:lang w:val="es-ES"/>
        </w:rPr>
        <w:t>M</w:t>
      </w:r>
      <w:r w:rsidR="005B7B4F" w:rsidRPr="00EB530F">
        <w:rPr>
          <w:b/>
          <w:bCs/>
          <w:lang w:val="es-ES"/>
        </w:rPr>
        <w:t>undial</w:t>
      </w:r>
      <w:r w:rsidRPr="00EB530F">
        <w:rPr>
          <w:b/>
          <w:bCs/>
          <w:lang w:val="es-ES"/>
        </w:rPr>
        <w:t xml:space="preserve"> </w:t>
      </w:r>
      <w:r w:rsidR="005B7B4F" w:rsidRPr="00EB530F">
        <w:rPr>
          <w:b/>
          <w:bCs/>
          <w:lang w:val="es-ES"/>
        </w:rPr>
        <w:br/>
      </w:r>
      <w:r w:rsidRPr="00EB530F">
        <w:rPr>
          <w:b/>
          <w:bCs/>
          <w:lang w:val="es-ES"/>
        </w:rPr>
        <w:t>y principales factores impulsores</w:t>
      </w:r>
    </w:p>
    <w:p w14:paraId="0EB27573" w14:textId="77777777" w:rsidR="009B41FB" w:rsidRPr="00EB530F" w:rsidRDefault="009B41FB" w:rsidP="009B41FB">
      <w:pPr>
        <w:pStyle w:val="WMOIndent1"/>
        <w:tabs>
          <w:tab w:val="clear" w:pos="567"/>
          <w:tab w:val="left" w:pos="1134"/>
        </w:tabs>
        <w:spacing w:after="240"/>
        <w:rPr>
          <w:rFonts w:eastAsia="MS Mincho"/>
          <w:color w:val="000000"/>
          <w:lang w:val="es-ES"/>
        </w:rPr>
      </w:pPr>
      <w:r w:rsidRPr="00EB530F">
        <w:rPr>
          <w:lang w:val="es-ES"/>
        </w:rPr>
        <w:t>1)</w:t>
      </w:r>
      <w:r w:rsidRPr="00EB530F">
        <w:rPr>
          <w:lang w:val="es-ES"/>
        </w:rPr>
        <w:tab/>
        <w:t>Rendición de cuentas sobre los resultados y transparencia.</w:t>
      </w:r>
    </w:p>
    <w:p w14:paraId="0EB27574" w14:textId="77777777" w:rsidR="009B41FB" w:rsidRPr="00EB530F" w:rsidRDefault="009B41FB" w:rsidP="009B41FB">
      <w:pPr>
        <w:pStyle w:val="WMOIndent1"/>
        <w:tabs>
          <w:tab w:val="clear" w:pos="567"/>
          <w:tab w:val="left" w:pos="1134"/>
        </w:tabs>
        <w:spacing w:after="240"/>
        <w:rPr>
          <w:rFonts w:eastAsia="MS Mincho"/>
          <w:color w:val="000000"/>
          <w:lang w:val="es-ES"/>
        </w:rPr>
      </w:pPr>
      <w:r w:rsidRPr="00EB530F">
        <w:rPr>
          <w:lang w:val="es-ES"/>
        </w:rPr>
        <w:t>2)</w:t>
      </w:r>
      <w:r w:rsidRPr="00EB530F">
        <w:rPr>
          <w:lang w:val="es-ES"/>
        </w:rPr>
        <w:tab/>
        <w:t>Colaboración y establecimiento de asociaciones.</w:t>
      </w:r>
    </w:p>
    <w:p w14:paraId="0EB27575" w14:textId="77777777" w:rsidR="009B41FB" w:rsidRPr="00EB530F" w:rsidRDefault="009B41FB" w:rsidP="009B41FB">
      <w:pPr>
        <w:pStyle w:val="WMOIndent1"/>
        <w:tabs>
          <w:tab w:val="clear" w:pos="567"/>
          <w:tab w:val="left" w:pos="1134"/>
        </w:tabs>
        <w:spacing w:after="240"/>
        <w:rPr>
          <w:rFonts w:eastAsia="MS Mincho"/>
          <w:color w:val="000000"/>
          <w:lang w:val="es-ES"/>
        </w:rPr>
      </w:pPr>
      <w:r w:rsidRPr="00EB530F">
        <w:rPr>
          <w:lang w:val="es-ES"/>
        </w:rPr>
        <w:t>3)</w:t>
      </w:r>
      <w:r w:rsidRPr="00EB530F">
        <w:rPr>
          <w:lang w:val="es-ES"/>
        </w:rPr>
        <w:tab/>
        <w:t>Inclusión y diversidad.</w:t>
      </w:r>
    </w:p>
    <w:p w14:paraId="0EB27576" w14:textId="77777777" w:rsidR="009B41FB" w:rsidRPr="00EB530F" w:rsidRDefault="009B41FB" w:rsidP="009B41FB">
      <w:pPr>
        <w:pStyle w:val="WMOBodyText"/>
        <w:spacing w:before="360" w:after="240"/>
        <w:rPr>
          <w:b/>
          <w:bCs/>
          <w:lang w:val="es-ES"/>
        </w:rPr>
      </w:pPr>
      <w:r w:rsidRPr="00EB530F">
        <w:rPr>
          <w:b/>
          <w:bCs/>
          <w:lang w:val="es-ES"/>
        </w:rPr>
        <w:t>Objetivos a largo plazo del Laboratorio Virtual</w:t>
      </w:r>
    </w:p>
    <w:p w14:paraId="0EB27577" w14:textId="4F27B92C" w:rsidR="009B41FB" w:rsidRPr="00EB530F" w:rsidRDefault="005B7B4F" w:rsidP="005B7B4F">
      <w:pPr>
        <w:pStyle w:val="WMOBodyText"/>
        <w:tabs>
          <w:tab w:val="left" w:pos="567"/>
        </w:tabs>
        <w:spacing w:after="240"/>
        <w:ind w:left="567" w:hanging="567"/>
        <w:rPr>
          <w:lang w:val="es-ES"/>
        </w:rPr>
      </w:pPr>
      <w:r w:rsidRPr="00EB530F">
        <w:rPr>
          <w:lang w:val="es-ES"/>
        </w:rPr>
        <w:t>1)</w:t>
      </w:r>
      <w:r w:rsidRPr="00EB530F">
        <w:rPr>
          <w:lang w:val="es-ES"/>
        </w:rPr>
        <w:tab/>
      </w:r>
      <w:r w:rsidR="009B41FB" w:rsidRPr="00EB530F">
        <w:rPr>
          <w:lang w:val="es-ES"/>
        </w:rPr>
        <w:t xml:space="preserve">Mejorar continuamente la utilización de los datos del componente espacial del Sistema Mundial Integrado de Sistemas de Observación de la OMM (WIGOS) para los servicios que dependen cada vez más de </w:t>
      </w:r>
      <w:r w:rsidR="0001189F" w:rsidRPr="00EB530F">
        <w:rPr>
          <w:lang w:val="es-ES"/>
        </w:rPr>
        <w:t xml:space="preserve">los </w:t>
      </w:r>
      <w:r w:rsidR="009B41FB" w:rsidRPr="00EB530F">
        <w:rPr>
          <w:lang w:val="es-ES"/>
        </w:rPr>
        <w:t>datos obtenidos por satélite.</w:t>
      </w:r>
    </w:p>
    <w:p w14:paraId="0EB27578" w14:textId="791D0A63" w:rsidR="009B41FB" w:rsidRPr="00EB530F" w:rsidRDefault="009B41FB" w:rsidP="005B7B4F">
      <w:pPr>
        <w:pStyle w:val="WMOBodyText"/>
        <w:spacing w:after="240"/>
        <w:ind w:left="567" w:hanging="567"/>
        <w:rPr>
          <w:lang w:val="es-ES"/>
        </w:rPr>
      </w:pPr>
      <w:r w:rsidRPr="00EB530F">
        <w:rPr>
          <w:lang w:val="es-ES"/>
        </w:rPr>
        <w:t>2</w:t>
      </w:r>
      <w:r w:rsidR="005B7B4F" w:rsidRPr="00EB530F">
        <w:rPr>
          <w:lang w:val="es-ES"/>
        </w:rPr>
        <w:t>)</w:t>
      </w:r>
      <w:r w:rsidRPr="00EB530F">
        <w:rPr>
          <w:lang w:val="es-ES"/>
        </w:rPr>
        <w:tab/>
        <w:t>Difu</w:t>
      </w:r>
      <w:r w:rsidR="0001189F" w:rsidRPr="00EB530F">
        <w:rPr>
          <w:lang w:val="es-ES"/>
        </w:rPr>
        <w:t xml:space="preserve">ndir </w:t>
      </w:r>
      <w:r w:rsidRPr="00EB530F">
        <w:rPr>
          <w:lang w:val="es-ES"/>
        </w:rPr>
        <w:t>a nivel mundial conocimientos, experiencia, métodos y herramientas relacionados con el acceso a los datos obtenidos por satélite y con su uso, e</w:t>
      </w:r>
      <w:r w:rsidR="00EB10A4" w:rsidRPr="00EB530F">
        <w:rPr>
          <w:lang w:val="es-ES"/>
        </w:rPr>
        <w:t>n e</w:t>
      </w:r>
      <w:r w:rsidRPr="00EB530F">
        <w:rPr>
          <w:lang w:val="es-ES"/>
        </w:rPr>
        <w:t>special</w:t>
      </w:r>
      <w:r w:rsidR="00EB10A4" w:rsidRPr="00EB530F">
        <w:rPr>
          <w:lang w:val="es-ES"/>
        </w:rPr>
        <w:t xml:space="preserve"> </w:t>
      </w:r>
      <w:r w:rsidRPr="00EB530F">
        <w:rPr>
          <w:lang w:val="es-ES"/>
        </w:rPr>
        <w:t>en apoyo de los Miembros de la OMM cuyos recursos s</w:t>
      </w:r>
      <w:r w:rsidR="00EB10A4" w:rsidRPr="00EB530F">
        <w:rPr>
          <w:lang w:val="es-ES"/>
        </w:rPr>
        <w:t>o</w:t>
      </w:r>
      <w:r w:rsidRPr="00EB530F">
        <w:rPr>
          <w:lang w:val="es-ES"/>
        </w:rPr>
        <w:t>n limitados.</w:t>
      </w:r>
      <w:bookmarkStart w:id="5" w:name="_1dw7qxqh6xnj" w:colFirst="0" w:colLast="0"/>
      <w:bookmarkEnd w:id="5"/>
    </w:p>
    <w:p w14:paraId="0EB27579" w14:textId="297AAE67" w:rsidR="009B41FB" w:rsidRPr="00EB530F" w:rsidRDefault="009B41FB" w:rsidP="009B41FB">
      <w:pPr>
        <w:pStyle w:val="WMOBodyText"/>
        <w:spacing w:before="360" w:after="240"/>
        <w:rPr>
          <w:b/>
          <w:bCs/>
          <w:lang w:val="es-ES"/>
        </w:rPr>
      </w:pPr>
      <w:r w:rsidRPr="00EB530F">
        <w:rPr>
          <w:b/>
          <w:bCs/>
          <w:lang w:val="es-ES"/>
        </w:rPr>
        <w:t xml:space="preserve">Objetivos estratégicos que el Laboratorio Virtual </w:t>
      </w:r>
      <w:r w:rsidR="00A43707" w:rsidRPr="00EB530F">
        <w:rPr>
          <w:b/>
          <w:bCs/>
          <w:lang w:val="es-ES"/>
        </w:rPr>
        <w:t>contribuye a alcanzar</w:t>
      </w:r>
    </w:p>
    <w:p w14:paraId="0EB2757A" w14:textId="180C2A34" w:rsidR="009B41FB" w:rsidRPr="00EB530F" w:rsidRDefault="009B41FB" w:rsidP="00B50578">
      <w:pPr>
        <w:pStyle w:val="WMOBodyText"/>
        <w:spacing w:after="240"/>
        <w:rPr>
          <w:lang w:val="es-ES"/>
        </w:rPr>
      </w:pPr>
      <w:r w:rsidRPr="00EB530F">
        <w:rPr>
          <w:lang w:val="es-ES"/>
        </w:rPr>
        <w:t>Reconociendo</w:t>
      </w:r>
      <w:r w:rsidR="00B50578" w:rsidRPr="00EB530F">
        <w:rPr>
          <w:lang w:val="es-ES"/>
        </w:rPr>
        <w:t>:</w:t>
      </w:r>
    </w:p>
    <w:p w14:paraId="0EB2757B" w14:textId="63FA31DC" w:rsidR="009B41FB" w:rsidRPr="00EB530F" w:rsidRDefault="009B41FB" w:rsidP="009B41FB">
      <w:pPr>
        <w:pStyle w:val="WMOBodyText"/>
        <w:spacing w:after="240"/>
        <w:rPr>
          <w:lang w:val="es-ES"/>
        </w:rPr>
      </w:pPr>
      <w:r w:rsidRPr="00EB530F">
        <w:rPr>
          <w:lang w:val="es-ES"/>
        </w:rPr>
        <w:t>el objetivo declarado por el Secretario General de las Naciones Unidas el 23 de ma</w:t>
      </w:r>
      <w:r w:rsidR="00CC6444">
        <w:rPr>
          <w:lang w:val="es-ES"/>
        </w:rPr>
        <w:t>rz</w:t>
      </w:r>
      <w:r w:rsidRPr="00EB530F">
        <w:rPr>
          <w:lang w:val="es-ES"/>
        </w:rPr>
        <w:t xml:space="preserve">o de 2022, </w:t>
      </w:r>
      <w:r w:rsidR="00B50578" w:rsidRPr="00EB530F">
        <w:rPr>
          <w:lang w:val="es-ES"/>
        </w:rPr>
        <w:t>Día Meteorológico Mundial</w:t>
      </w:r>
      <w:r w:rsidR="000C2ED8" w:rsidRPr="00EB530F">
        <w:rPr>
          <w:lang w:val="es-ES"/>
        </w:rPr>
        <w:t>,</w:t>
      </w:r>
      <w:r w:rsidR="00B50578" w:rsidRPr="00EB530F">
        <w:rPr>
          <w:lang w:val="es-ES"/>
        </w:rPr>
        <w:t xml:space="preserve"> </w:t>
      </w:r>
      <w:r w:rsidRPr="00EB530F">
        <w:rPr>
          <w:lang w:val="es-ES"/>
        </w:rPr>
        <w:t xml:space="preserve">de que </w:t>
      </w:r>
      <w:r w:rsidR="00F66F14">
        <w:rPr>
          <w:lang w:val="es-ES"/>
        </w:rPr>
        <w:t>“</w:t>
      </w:r>
      <w:r w:rsidRPr="00EB530F">
        <w:rPr>
          <w:lang w:val="es-ES"/>
        </w:rPr>
        <w:t xml:space="preserve">en menos de cinco años, los sistemas de alerta temprana </w:t>
      </w:r>
      <w:r w:rsidRPr="00EB530F">
        <w:rPr>
          <w:lang w:val="es-ES"/>
        </w:rPr>
        <w:lastRenderedPageBreak/>
        <w:t>deberían proteger a todos los habitantes de la Tierra frente al cambio climático y frente a un tiempo cada vez más extremo</w:t>
      </w:r>
      <w:r w:rsidR="00F66F14">
        <w:rPr>
          <w:lang w:val="es-ES"/>
        </w:rPr>
        <w:t>”</w:t>
      </w:r>
      <w:r w:rsidR="0087279C" w:rsidRPr="00EB530F">
        <w:rPr>
          <w:lang w:val="es-ES"/>
        </w:rPr>
        <w:t>,</w:t>
      </w:r>
    </w:p>
    <w:p w14:paraId="0EB2757D" w14:textId="3F2F6513" w:rsidR="009B41FB" w:rsidRPr="00EB530F" w:rsidRDefault="00B351AD" w:rsidP="009B41FB">
      <w:pPr>
        <w:pStyle w:val="WMOBodyText"/>
        <w:keepNext/>
        <w:keepLines/>
        <w:spacing w:after="240"/>
        <w:rPr>
          <w:lang w:val="es-ES"/>
        </w:rPr>
      </w:pPr>
      <w:r>
        <w:rPr>
          <w:lang w:val="es-ES"/>
        </w:rPr>
        <w:t xml:space="preserve">así como </w:t>
      </w:r>
      <w:r w:rsidR="009B41FB" w:rsidRPr="00EB530F">
        <w:rPr>
          <w:lang w:val="es-ES"/>
        </w:rPr>
        <w:t>la necesidad de afrontar los desafíos de la sociedad y aplicar los programas de desarrollo mundiales formulados en el marco de la Agenda 2030 para el Desarrollo Sostenible, el Marco de Sendái para la Reducción del Riesgo de Desastres 2015-2030 y el Acuerdo de París sobre el Clima,</w:t>
      </w:r>
    </w:p>
    <w:p w14:paraId="0EB2757E" w14:textId="1CE56B68" w:rsidR="009B41FB" w:rsidRPr="00EB530F" w:rsidRDefault="009B41FB" w:rsidP="009B41FB">
      <w:pPr>
        <w:pStyle w:val="WMOBodyText"/>
        <w:spacing w:after="240"/>
        <w:rPr>
          <w:lang w:val="es-ES"/>
        </w:rPr>
      </w:pPr>
      <w:r w:rsidRPr="00EB530F">
        <w:rPr>
          <w:lang w:val="es-ES"/>
        </w:rPr>
        <w:t xml:space="preserve">la Estrategia del Laboratorio Virtual busca alentar a los </w:t>
      </w:r>
      <w:r w:rsidR="005F646D" w:rsidRPr="00EB530F">
        <w:rPr>
          <w:lang w:val="es-ES"/>
        </w:rPr>
        <w:t>m</w:t>
      </w:r>
      <w:r w:rsidRPr="00EB530F">
        <w:rPr>
          <w:lang w:val="es-ES"/>
        </w:rPr>
        <w:t xml:space="preserve">iembros y los asociados a planificar e impartir </w:t>
      </w:r>
      <w:r w:rsidR="00B351AD">
        <w:rPr>
          <w:lang w:val="es-ES"/>
        </w:rPr>
        <w:t xml:space="preserve">actividades de </w:t>
      </w:r>
      <w:r w:rsidRPr="00EB530F">
        <w:rPr>
          <w:lang w:val="es-ES"/>
        </w:rPr>
        <w:t>formación para mejorar las siguientes capacidades:</w:t>
      </w:r>
    </w:p>
    <w:p w14:paraId="0EB2757F" w14:textId="08130388" w:rsidR="009B41FB" w:rsidRPr="00EB530F" w:rsidRDefault="009B41FB" w:rsidP="009800DC">
      <w:pPr>
        <w:spacing w:after="240"/>
        <w:ind w:left="567" w:hanging="567"/>
        <w:jc w:val="left"/>
        <w:rPr>
          <w:lang w:val="es-ES"/>
        </w:rPr>
      </w:pPr>
      <w:r w:rsidRPr="00EB530F">
        <w:rPr>
          <w:rFonts w:ascii="Symbol" w:hAnsi="Symbol"/>
          <w:lang w:val="es-ES" w:eastAsia="en-GB"/>
        </w:rPr>
        <w:t></w:t>
      </w:r>
      <w:r w:rsidRPr="00EB530F">
        <w:rPr>
          <w:lang w:val="es-ES"/>
        </w:rPr>
        <w:tab/>
        <w:t xml:space="preserve">Objetivo 1.1 — Mejorar la disponibilidad de datos de observación de la Tierra en </w:t>
      </w:r>
      <w:r w:rsidR="006D5AF0">
        <w:rPr>
          <w:lang w:val="es-ES"/>
        </w:rPr>
        <w:br/>
      </w:r>
      <w:r w:rsidRPr="00EB530F">
        <w:rPr>
          <w:lang w:val="es-ES"/>
        </w:rPr>
        <w:t xml:space="preserve">apoyo de </w:t>
      </w:r>
      <w:r w:rsidR="00C858DE" w:rsidRPr="00EB530F">
        <w:rPr>
          <w:lang w:val="es-ES"/>
        </w:rPr>
        <w:t>l</w:t>
      </w:r>
      <w:r w:rsidRPr="00EB530F">
        <w:rPr>
          <w:lang w:val="es-ES"/>
        </w:rPr>
        <w:t>a prestación de servicios operativos</w:t>
      </w:r>
      <w:r w:rsidR="004F7345" w:rsidRPr="00EB530F">
        <w:rPr>
          <w:lang w:val="es-ES"/>
        </w:rPr>
        <w:t xml:space="preserve">, de conformidad con </w:t>
      </w:r>
      <w:r w:rsidRPr="00EB530F">
        <w:rPr>
          <w:lang w:val="es-ES"/>
        </w:rPr>
        <w:t>el crecimiento previsto del componente del sistema de observación espaci</w:t>
      </w:r>
      <w:r w:rsidR="004F7345" w:rsidRPr="00EB530F">
        <w:rPr>
          <w:lang w:val="es-ES"/>
        </w:rPr>
        <w:t>al</w:t>
      </w:r>
      <w:r w:rsidRPr="00EB530F">
        <w:rPr>
          <w:lang w:val="es-ES"/>
        </w:rPr>
        <w:t xml:space="preserve">, </w:t>
      </w:r>
      <w:r w:rsidR="00B351AD">
        <w:rPr>
          <w:lang w:val="es-ES"/>
        </w:rPr>
        <w:t xml:space="preserve">según </w:t>
      </w:r>
      <w:r w:rsidRPr="00EB530F">
        <w:rPr>
          <w:lang w:val="es-ES"/>
        </w:rPr>
        <w:t xml:space="preserve">lo expuesto en la </w:t>
      </w:r>
      <w:hyperlink r:id="rId18" w:anchor=".Y8eedHbMKUk" w:history="1">
        <w:r w:rsidRPr="00EB530F">
          <w:rPr>
            <w:rStyle w:val="Hyperlink"/>
            <w:i/>
            <w:iCs/>
            <w:lang w:val="es-ES"/>
          </w:rPr>
          <w:t>Visión del Sistema Mundial Integrado de Sistemas de Observación de la OMM para 2040</w:t>
        </w:r>
      </w:hyperlink>
      <w:r w:rsidRPr="00EB530F">
        <w:rPr>
          <w:i/>
          <w:iCs/>
          <w:lang w:val="es-ES"/>
        </w:rPr>
        <w:t xml:space="preserve"> </w:t>
      </w:r>
      <w:r w:rsidRPr="00EB530F">
        <w:rPr>
          <w:lang w:val="es-ES"/>
        </w:rPr>
        <w:t xml:space="preserve">(OMM-Nº 1243). </w:t>
      </w:r>
    </w:p>
    <w:p w14:paraId="0EB27580" w14:textId="2AE489D2" w:rsidR="009B41FB" w:rsidRPr="00EB530F" w:rsidRDefault="009B41FB" w:rsidP="00C858DE">
      <w:pPr>
        <w:spacing w:after="240"/>
        <w:ind w:left="567" w:hanging="567"/>
        <w:jc w:val="left"/>
        <w:rPr>
          <w:lang w:val="es-ES"/>
        </w:rPr>
      </w:pPr>
      <w:r w:rsidRPr="00EB530F">
        <w:rPr>
          <w:rFonts w:ascii="Symbol" w:hAnsi="Symbol"/>
          <w:lang w:val="es-ES" w:eastAsia="en-GB"/>
        </w:rPr>
        <w:t></w:t>
      </w:r>
      <w:r w:rsidRPr="00EB530F">
        <w:rPr>
          <w:lang w:val="es-ES"/>
        </w:rPr>
        <w:tab/>
        <w:t xml:space="preserve">Objetivo 1.2 — Facilitar asistencia </w:t>
      </w:r>
      <w:r w:rsidR="00EF6171" w:rsidRPr="00EB530F">
        <w:rPr>
          <w:lang w:val="es-ES"/>
        </w:rPr>
        <w:t xml:space="preserve">que </w:t>
      </w:r>
      <w:r w:rsidR="00B04D91" w:rsidRPr="00EB530F">
        <w:rPr>
          <w:lang w:val="es-ES"/>
        </w:rPr>
        <w:t xml:space="preserve">ayude a </w:t>
      </w:r>
      <w:r w:rsidRPr="00EB530F">
        <w:rPr>
          <w:lang w:val="es-ES"/>
        </w:rPr>
        <w:t>adquirir la preparación necesaria para la próxima generación de satélites, instrumentos, sistemas de difusión de datos y productos</w:t>
      </w:r>
      <w:r w:rsidR="002626DD">
        <w:rPr>
          <w:lang w:val="es-ES"/>
        </w:rPr>
        <w:t>,</w:t>
      </w:r>
      <w:r w:rsidRPr="00EB530F">
        <w:rPr>
          <w:lang w:val="es-ES"/>
        </w:rPr>
        <w:t xml:space="preserve"> y equipo</w:t>
      </w:r>
      <w:r w:rsidR="006D5AF0">
        <w:rPr>
          <w:lang w:val="es-ES"/>
        </w:rPr>
        <w:t>s</w:t>
      </w:r>
      <w:r w:rsidRPr="00EB530F">
        <w:rPr>
          <w:lang w:val="es-ES"/>
        </w:rPr>
        <w:t xml:space="preserve"> y programas de proceso.</w:t>
      </w:r>
    </w:p>
    <w:p w14:paraId="0EB27581" w14:textId="4B893266" w:rsidR="009B41FB" w:rsidRPr="00EB530F" w:rsidRDefault="009B41FB" w:rsidP="00C858DE">
      <w:pPr>
        <w:spacing w:after="240"/>
        <w:ind w:left="567" w:hanging="567"/>
        <w:jc w:val="left"/>
        <w:rPr>
          <w:lang w:val="es-ES"/>
        </w:rPr>
      </w:pPr>
      <w:r w:rsidRPr="00EB530F">
        <w:rPr>
          <w:rFonts w:ascii="Symbol" w:hAnsi="Symbol"/>
          <w:lang w:val="es-ES" w:eastAsia="en-GB"/>
        </w:rPr>
        <w:t></w:t>
      </w:r>
      <w:r w:rsidRPr="00EB530F">
        <w:rPr>
          <w:lang w:val="es-ES"/>
        </w:rPr>
        <w:tab/>
        <w:t xml:space="preserve">Objetivo 1.3 — Seguir apoyando la difusión primaria y </w:t>
      </w:r>
      <w:r w:rsidR="00B649EA" w:rsidRPr="00EB530F">
        <w:rPr>
          <w:lang w:val="es-ES"/>
        </w:rPr>
        <w:t>“</w:t>
      </w:r>
      <w:r w:rsidRPr="00EB530F">
        <w:rPr>
          <w:lang w:val="es-ES"/>
        </w:rPr>
        <w:t>auxiliar” de datos para la</w:t>
      </w:r>
      <w:r w:rsidR="00B649EA" w:rsidRPr="00EB530F">
        <w:rPr>
          <w:lang w:val="es-ES"/>
        </w:rPr>
        <w:t>s</w:t>
      </w:r>
      <w:r w:rsidRPr="00EB530F">
        <w:rPr>
          <w:lang w:val="es-ES"/>
        </w:rPr>
        <w:t xml:space="preserve"> </w:t>
      </w:r>
      <w:r w:rsidR="00B649EA" w:rsidRPr="00EB530F">
        <w:rPr>
          <w:lang w:val="es-ES"/>
        </w:rPr>
        <w:t xml:space="preserve">actividades de </w:t>
      </w:r>
      <w:r w:rsidRPr="00EB530F">
        <w:rPr>
          <w:lang w:val="es-ES"/>
        </w:rPr>
        <w:t>preparación frente a situaciones de emergencia y para los Miembros de la OMM cuyos recursos son limitados.</w:t>
      </w:r>
    </w:p>
    <w:p w14:paraId="0EB27582" w14:textId="77777777" w:rsidR="009B41FB" w:rsidRPr="00EB530F" w:rsidRDefault="009B41FB" w:rsidP="00C858DE">
      <w:pPr>
        <w:spacing w:after="240"/>
        <w:ind w:left="567" w:hanging="567"/>
        <w:jc w:val="left"/>
        <w:rPr>
          <w:lang w:val="es-ES"/>
        </w:rPr>
      </w:pPr>
      <w:r w:rsidRPr="00EB530F">
        <w:rPr>
          <w:rFonts w:ascii="Symbol" w:hAnsi="Symbol"/>
          <w:lang w:val="es-ES" w:eastAsia="en-GB"/>
        </w:rPr>
        <w:t></w:t>
      </w:r>
      <w:r w:rsidRPr="00EB530F">
        <w:rPr>
          <w:lang w:val="es-ES"/>
        </w:rPr>
        <w:tab/>
        <w:t>Objetivo 2.1 — Transferir mejores conocimientos científicos y adelantos tecnológicos que permitan el perfeccionamiento de los Servicios Meteorológicos e Hidrológicos Nacionales (SMHN) y la evolución de los servicios que prestan.</w:t>
      </w:r>
    </w:p>
    <w:p w14:paraId="0EB27583" w14:textId="53E3C89C" w:rsidR="009B41FB" w:rsidRPr="00EB530F" w:rsidRDefault="009B41FB" w:rsidP="00C858DE">
      <w:pPr>
        <w:spacing w:after="240"/>
        <w:ind w:left="567" w:hanging="567"/>
        <w:jc w:val="left"/>
        <w:rPr>
          <w:lang w:val="es-ES"/>
        </w:rPr>
      </w:pPr>
      <w:r w:rsidRPr="00EB530F">
        <w:rPr>
          <w:rFonts w:ascii="Symbol" w:hAnsi="Symbol"/>
          <w:lang w:val="es-ES" w:eastAsia="en-GB"/>
        </w:rPr>
        <w:t></w:t>
      </w:r>
      <w:r w:rsidRPr="00EB530F">
        <w:rPr>
          <w:lang w:val="es-ES"/>
        </w:rPr>
        <w:tab/>
        <w:t xml:space="preserve">Objetivo 2.2 — Promover la incorporación de los datos obtenidos por satélite </w:t>
      </w:r>
      <w:r w:rsidR="00A845B3">
        <w:rPr>
          <w:lang w:val="es-ES"/>
        </w:rPr>
        <w:t>a</w:t>
      </w:r>
      <w:r w:rsidRPr="00EB530F">
        <w:rPr>
          <w:lang w:val="es-ES"/>
        </w:rPr>
        <w:t xml:space="preserve"> la investigación y las instituciones.</w:t>
      </w:r>
    </w:p>
    <w:p w14:paraId="0EB27584" w14:textId="2AD72AD4" w:rsidR="009B41FB" w:rsidRPr="00EB530F" w:rsidRDefault="009B41FB" w:rsidP="00C858DE">
      <w:pPr>
        <w:spacing w:after="240"/>
        <w:ind w:left="567" w:hanging="567"/>
        <w:jc w:val="left"/>
        <w:rPr>
          <w:rStyle w:val="normaltextrun"/>
          <w:lang w:val="es-ES"/>
        </w:rPr>
      </w:pPr>
      <w:r w:rsidRPr="00EB530F">
        <w:rPr>
          <w:rStyle w:val="normaltextrun"/>
          <w:rFonts w:ascii="Symbol" w:hAnsi="Symbol"/>
          <w:lang w:val="es-ES" w:eastAsia="en-GB"/>
        </w:rPr>
        <w:t></w:t>
      </w:r>
      <w:r w:rsidRPr="00EB530F">
        <w:rPr>
          <w:lang w:val="es-ES"/>
        </w:rPr>
        <w:tab/>
        <w:t xml:space="preserve">Objetivo 2.3 — Atender las </w:t>
      </w:r>
      <w:r w:rsidR="00624569" w:rsidRPr="00EB530F">
        <w:rPr>
          <w:lang w:val="es-ES"/>
        </w:rPr>
        <w:t xml:space="preserve">demandas </w:t>
      </w:r>
      <w:r w:rsidRPr="00EB530F">
        <w:rPr>
          <w:lang w:val="es-ES"/>
        </w:rPr>
        <w:t>nuevas y emergentes de servicios meteorológicos, h</w:t>
      </w:r>
      <w:r w:rsidR="00624569" w:rsidRPr="00EB530F">
        <w:rPr>
          <w:lang w:val="es-ES"/>
        </w:rPr>
        <w:t xml:space="preserve">idrológicos </w:t>
      </w:r>
      <w:r w:rsidRPr="00EB530F">
        <w:rPr>
          <w:lang w:val="es-ES"/>
        </w:rPr>
        <w:t>y climáticos, como la prestación de servicios de apoyo a la</w:t>
      </w:r>
      <w:r w:rsidR="00624569" w:rsidRPr="00EB530F">
        <w:rPr>
          <w:lang w:val="es-ES"/>
        </w:rPr>
        <w:t xml:space="preserve"> adopción de</w:t>
      </w:r>
      <w:r w:rsidRPr="00EB530F">
        <w:rPr>
          <w:lang w:val="es-ES"/>
        </w:rPr>
        <w:t xml:space="preserve"> decisiones que tienen en cuenta los impactos y la aplicación del Marco Mundial para los Servicios Climáticos (MMSC) en apoyo de las aplicaciones marinas y terrestres.</w:t>
      </w:r>
    </w:p>
    <w:p w14:paraId="0EB27585" w14:textId="3A22CC90" w:rsidR="009B41FB" w:rsidRPr="00EB530F" w:rsidRDefault="009B41FB" w:rsidP="00C858DE">
      <w:pPr>
        <w:spacing w:after="240"/>
        <w:ind w:left="567" w:hanging="567"/>
        <w:jc w:val="left"/>
        <w:rPr>
          <w:lang w:val="es-ES"/>
        </w:rPr>
      </w:pPr>
      <w:r w:rsidRPr="00EB530F">
        <w:rPr>
          <w:rFonts w:ascii="Symbol" w:hAnsi="Symbol"/>
          <w:lang w:val="es-ES" w:eastAsia="en-GB"/>
        </w:rPr>
        <w:t></w:t>
      </w:r>
      <w:r w:rsidRPr="00EB530F">
        <w:rPr>
          <w:lang w:val="es-ES"/>
        </w:rPr>
        <w:tab/>
        <w:t xml:space="preserve">Objetivo 2.4 — Aumentar la diversidad y </w:t>
      </w:r>
      <w:r w:rsidR="003E4BB5" w:rsidRPr="00EB530F">
        <w:rPr>
          <w:lang w:val="es-ES"/>
        </w:rPr>
        <w:t xml:space="preserve">la </w:t>
      </w:r>
      <w:r w:rsidRPr="00EB530F">
        <w:rPr>
          <w:lang w:val="es-ES"/>
        </w:rPr>
        <w:t>calidad de los servicios ofrecidos por los Miembros de la OMM, en consonancia con el enfoque del sistema Tierra adoptado por la Organización y las actividades para mejorar la calidad de esos servicios.</w:t>
      </w:r>
    </w:p>
    <w:p w14:paraId="0EB27586" w14:textId="3B986510" w:rsidR="009B41FB" w:rsidRPr="00EB530F" w:rsidRDefault="009B41FB" w:rsidP="00C858DE">
      <w:pPr>
        <w:spacing w:after="240"/>
        <w:ind w:left="567" w:hanging="567"/>
        <w:jc w:val="left"/>
        <w:rPr>
          <w:lang w:val="es-ES"/>
        </w:rPr>
      </w:pPr>
      <w:r w:rsidRPr="00EB530F">
        <w:rPr>
          <w:rFonts w:ascii="Symbol" w:hAnsi="Symbol"/>
          <w:lang w:val="es-ES" w:eastAsia="en-GB"/>
        </w:rPr>
        <w:t></w:t>
      </w:r>
      <w:r w:rsidRPr="00EB530F">
        <w:rPr>
          <w:lang w:val="es-ES"/>
        </w:rPr>
        <w:tab/>
        <w:t xml:space="preserve">Objetivo 2.5 — Cumplir los requisitos </w:t>
      </w:r>
      <w:r w:rsidR="00062AC3" w:rsidRPr="00EB530F">
        <w:rPr>
          <w:lang w:val="es-ES"/>
        </w:rPr>
        <w:t>en cuanto a</w:t>
      </w:r>
      <w:r w:rsidRPr="00EB530F">
        <w:rPr>
          <w:lang w:val="es-ES"/>
        </w:rPr>
        <w:t xml:space="preserve"> competencias</w:t>
      </w:r>
      <w:r w:rsidR="007B34F3" w:rsidRPr="00EB530F">
        <w:rPr>
          <w:lang w:val="es-ES"/>
        </w:rPr>
        <w:t>,</w:t>
      </w:r>
      <w:r w:rsidRPr="00EB530F">
        <w:rPr>
          <w:lang w:val="es-ES"/>
        </w:rPr>
        <w:t xml:space="preserve"> control de calidad y profesionali</w:t>
      </w:r>
      <w:r w:rsidR="00D77747" w:rsidRPr="00EB530F">
        <w:rPr>
          <w:lang w:val="es-ES"/>
        </w:rPr>
        <w:t xml:space="preserve">dad </w:t>
      </w:r>
      <w:r w:rsidRPr="00EB530F">
        <w:rPr>
          <w:lang w:val="es-ES"/>
        </w:rPr>
        <w:t xml:space="preserve">en los servicios de la OMM, teniendo </w:t>
      </w:r>
      <w:r w:rsidR="00D77747" w:rsidRPr="00EB530F">
        <w:rPr>
          <w:lang w:val="es-ES"/>
        </w:rPr>
        <w:t xml:space="preserve">especialmente </w:t>
      </w:r>
      <w:r w:rsidRPr="00EB530F">
        <w:rPr>
          <w:lang w:val="es-ES"/>
        </w:rPr>
        <w:t xml:space="preserve">en cuenta los desafíos que plantea la gestión de </w:t>
      </w:r>
      <w:r w:rsidR="00C05D08" w:rsidRPr="00EB530F">
        <w:rPr>
          <w:lang w:val="es-ES"/>
        </w:rPr>
        <w:t xml:space="preserve">los </w:t>
      </w:r>
      <w:r w:rsidRPr="00EB530F">
        <w:rPr>
          <w:lang w:val="es-ES"/>
        </w:rPr>
        <w:t>recursos humanos para muchos SMHN.</w:t>
      </w:r>
    </w:p>
    <w:p w14:paraId="0EB27587" w14:textId="77777777" w:rsidR="009B41FB" w:rsidRPr="00EB530F" w:rsidRDefault="009B41FB" w:rsidP="00C858DE">
      <w:pPr>
        <w:spacing w:after="240"/>
        <w:ind w:left="567" w:hanging="567"/>
        <w:jc w:val="left"/>
        <w:rPr>
          <w:lang w:val="es-ES"/>
        </w:rPr>
      </w:pPr>
      <w:r w:rsidRPr="00EB530F">
        <w:rPr>
          <w:rFonts w:ascii="Symbol" w:hAnsi="Symbol"/>
          <w:lang w:val="es-ES" w:eastAsia="en-GB"/>
        </w:rPr>
        <w:t></w:t>
      </w:r>
      <w:r w:rsidRPr="00EB530F">
        <w:rPr>
          <w:lang w:val="es-ES"/>
        </w:rPr>
        <w:tab/>
        <w:t>Objetivo 2.6 — Colaborar con el Programa de Enseñanza y Formación Profesional (PEFP) de la OMM para mantener y aumentar el contenido y la utilidad del calendario de actividades y la biblioteca de recursos de formación en satélites, lo que permitirá ampliar su alcance y usuarios con miras a encontrar y reutilizar esos recursos eficientemente.</w:t>
      </w:r>
    </w:p>
    <w:p w14:paraId="0EB27588" w14:textId="4A28BC40" w:rsidR="009B41FB" w:rsidRPr="00EB530F" w:rsidRDefault="009B41FB" w:rsidP="00C858DE">
      <w:pPr>
        <w:spacing w:after="240"/>
        <w:ind w:left="567" w:hanging="567"/>
        <w:jc w:val="left"/>
        <w:rPr>
          <w:lang w:val="es-ES"/>
        </w:rPr>
      </w:pPr>
      <w:r w:rsidRPr="00EB530F">
        <w:rPr>
          <w:rFonts w:ascii="Symbol" w:hAnsi="Symbol"/>
          <w:lang w:val="es-ES" w:eastAsia="en-GB"/>
        </w:rPr>
        <w:t></w:t>
      </w:r>
      <w:r w:rsidRPr="00EB530F">
        <w:rPr>
          <w:lang w:val="es-ES"/>
        </w:rPr>
        <w:tab/>
        <w:t>Objetivo 2.7 — Aumentar los proyectos comunitarios para incrementar la confianza de</w:t>
      </w:r>
      <w:r w:rsidR="00A165AA" w:rsidRPr="00EB530F">
        <w:rPr>
          <w:lang w:val="es-ES"/>
        </w:rPr>
        <w:t xml:space="preserve"> </w:t>
      </w:r>
      <w:r w:rsidRPr="00EB530F">
        <w:rPr>
          <w:lang w:val="es-ES"/>
        </w:rPr>
        <w:t>l</w:t>
      </w:r>
      <w:r w:rsidR="00A165AA" w:rsidRPr="00EB530F">
        <w:rPr>
          <w:lang w:val="es-ES"/>
        </w:rPr>
        <w:t>os usuarios</w:t>
      </w:r>
      <w:r w:rsidRPr="00EB530F">
        <w:rPr>
          <w:lang w:val="es-ES"/>
        </w:rPr>
        <w:t xml:space="preserve"> </w:t>
      </w:r>
      <w:r w:rsidR="000D31DF" w:rsidRPr="00EB530F">
        <w:rPr>
          <w:lang w:val="es-ES"/>
        </w:rPr>
        <w:t>de la población</w:t>
      </w:r>
      <w:r w:rsidR="002C5846">
        <w:rPr>
          <w:lang w:val="es-ES"/>
        </w:rPr>
        <w:t xml:space="preserve"> y, al mismo tiempo, contribuir </w:t>
      </w:r>
      <w:r w:rsidRPr="00EB530F">
        <w:rPr>
          <w:lang w:val="es-ES"/>
        </w:rPr>
        <w:t xml:space="preserve">a la verificación de las observaciones </w:t>
      </w:r>
      <w:r w:rsidR="009C79D2" w:rsidRPr="00EB530F">
        <w:rPr>
          <w:lang w:val="es-ES"/>
        </w:rPr>
        <w:t xml:space="preserve">por </w:t>
      </w:r>
      <w:r w:rsidRPr="00EB530F">
        <w:rPr>
          <w:lang w:val="es-ES"/>
        </w:rPr>
        <w:t>teledetección (por ejemplo, las mediciones de la precipitación en la superficie que confirman las mediciones de la precipitación efectuadas por teledetección).</w:t>
      </w:r>
    </w:p>
    <w:p w14:paraId="0EB27589" w14:textId="77777777" w:rsidR="009B41FB" w:rsidRPr="00EB530F" w:rsidRDefault="009B41FB" w:rsidP="009C79D2">
      <w:pPr>
        <w:pStyle w:val="WMOBodyText"/>
        <w:keepNext/>
        <w:keepLines/>
        <w:spacing w:before="360" w:after="240"/>
        <w:rPr>
          <w:b/>
          <w:bCs/>
          <w:lang w:val="es-ES"/>
        </w:rPr>
      </w:pPr>
      <w:r w:rsidRPr="00EB530F">
        <w:rPr>
          <w:b/>
          <w:bCs/>
          <w:lang w:val="es-ES"/>
        </w:rPr>
        <w:lastRenderedPageBreak/>
        <w:t>Desafíos y aspectos susceptibles de mejora</w:t>
      </w:r>
    </w:p>
    <w:p w14:paraId="0EB2758A" w14:textId="1E9C8B55" w:rsidR="009B41FB" w:rsidRPr="00EB530F" w:rsidRDefault="009B41FB" w:rsidP="009C79D2">
      <w:pPr>
        <w:pStyle w:val="WMOBodyText"/>
        <w:keepNext/>
        <w:keepLines/>
        <w:rPr>
          <w:rStyle w:val="normaltextrun"/>
          <w:b/>
          <w:bCs/>
          <w:lang w:val="es-ES"/>
        </w:rPr>
      </w:pPr>
      <w:r w:rsidRPr="00EB530F">
        <w:rPr>
          <w:lang w:val="es-ES"/>
        </w:rPr>
        <w:t xml:space="preserve">En los últimos años, los miembros han advertido la escasez de </w:t>
      </w:r>
      <w:r w:rsidR="003C3F84" w:rsidRPr="00EB530F">
        <w:rPr>
          <w:lang w:val="es-ES"/>
        </w:rPr>
        <w:t>instructores</w:t>
      </w:r>
      <w:r w:rsidR="000839FD" w:rsidRPr="00EB530F">
        <w:rPr>
          <w:lang w:val="es-ES"/>
        </w:rPr>
        <w:t xml:space="preserve"> </w:t>
      </w:r>
      <w:r w:rsidRPr="00EB530F">
        <w:rPr>
          <w:lang w:val="es-ES"/>
        </w:rPr>
        <w:t xml:space="preserve">y de personal operativo por motivos de jubilación, cambio de empleo o falta de fondos. La interacción de los instructores del Laboratorio Virtual con los grupos regionales sobre las necesidades de datos obtenidos por satélite y las conferencias de usuarios </w:t>
      </w:r>
      <w:r w:rsidR="00831802">
        <w:rPr>
          <w:lang w:val="es-ES"/>
        </w:rPr>
        <w:t xml:space="preserve">ha </w:t>
      </w:r>
      <w:r w:rsidRPr="00EB530F">
        <w:rPr>
          <w:lang w:val="es-ES"/>
        </w:rPr>
        <w:t>revel</w:t>
      </w:r>
      <w:r w:rsidR="00831802">
        <w:rPr>
          <w:lang w:val="es-ES"/>
        </w:rPr>
        <w:t>ado</w:t>
      </w:r>
      <w:r w:rsidR="00F617AC" w:rsidRPr="00EB530F">
        <w:rPr>
          <w:lang w:val="es-ES"/>
        </w:rPr>
        <w:t>,</w:t>
      </w:r>
      <w:r w:rsidRPr="00EB530F">
        <w:rPr>
          <w:lang w:val="es-ES"/>
        </w:rPr>
        <w:t xml:space="preserve"> asimismo</w:t>
      </w:r>
      <w:r w:rsidR="00F617AC" w:rsidRPr="00EB530F">
        <w:rPr>
          <w:lang w:val="es-ES"/>
        </w:rPr>
        <w:t>,</w:t>
      </w:r>
      <w:r w:rsidRPr="00EB530F">
        <w:rPr>
          <w:lang w:val="es-ES"/>
        </w:rPr>
        <w:t xml:space="preserve"> l</w:t>
      </w:r>
      <w:r w:rsidR="00732852" w:rsidRPr="00EB530F">
        <w:rPr>
          <w:lang w:val="es-ES"/>
        </w:rPr>
        <w:t>os</w:t>
      </w:r>
      <w:r w:rsidRPr="00EB530F">
        <w:rPr>
          <w:lang w:val="es-ES"/>
        </w:rPr>
        <w:t xml:space="preserve"> limita</w:t>
      </w:r>
      <w:r w:rsidR="00732852" w:rsidRPr="00EB530F">
        <w:rPr>
          <w:lang w:val="es-ES"/>
        </w:rPr>
        <w:t xml:space="preserve">dos </w:t>
      </w:r>
      <w:r w:rsidRPr="00EB530F">
        <w:rPr>
          <w:lang w:val="es-ES"/>
        </w:rPr>
        <w:t xml:space="preserve">recursos disponibles para organizar actividades de desarrollo de capacidad y participar en ellas, la ausencia de conocimientos </w:t>
      </w:r>
      <w:r w:rsidR="00732852" w:rsidRPr="00EB530F">
        <w:rPr>
          <w:lang w:val="es-ES"/>
        </w:rPr>
        <w:t xml:space="preserve">especializados </w:t>
      </w:r>
      <w:r w:rsidRPr="00EB530F">
        <w:rPr>
          <w:lang w:val="es-ES"/>
        </w:rPr>
        <w:t xml:space="preserve">en diversas esferas </w:t>
      </w:r>
      <w:r w:rsidR="00251DF3" w:rsidRPr="00EB530F">
        <w:rPr>
          <w:lang w:val="es-ES"/>
        </w:rPr>
        <w:t xml:space="preserve">prioritarias </w:t>
      </w:r>
      <w:r w:rsidRPr="00EB530F">
        <w:rPr>
          <w:lang w:val="es-ES"/>
        </w:rPr>
        <w:t>del</w:t>
      </w:r>
      <w:r w:rsidR="00251DF3" w:rsidRPr="00EB530F">
        <w:rPr>
          <w:lang w:val="es-ES"/>
        </w:rPr>
        <w:t xml:space="preserve"> ámbito </w:t>
      </w:r>
      <w:r w:rsidRPr="00EB530F">
        <w:rPr>
          <w:lang w:val="es-ES"/>
        </w:rPr>
        <w:t>sat</w:t>
      </w:r>
      <w:r w:rsidR="00251DF3" w:rsidRPr="00EB530F">
        <w:rPr>
          <w:lang w:val="es-ES"/>
        </w:rPr>
        <w:t>e</w:t>
      </w:r>
      <w:r w:rsidRPr="00EB530F">
        <w:rPr>
          <w:lang w:val="es-ES"/>
        </w:rPr>
        <w:t>lit</w:t>
      </w:r>
      <w:r w:rsidR="00251DF3" w:rsidRPr="00EB530F">
        <w:rPr>
          <w:lang w:val="es-ES"/>
        </w:rPr>
        <w:t xml:space="preserve">al </w:t>
      </w:r>
      <w:r w:rsidRPr="00EB530F">
        <w:rPr>
          <w:lang w:val="es-ES"/>
        </w:rPr>
        <w:t xml:space="preserve">y </w:t>
      </w:r>
      <w:r w:rsidR="00677782" w:rsidRPr="00EB530F">
        <w:rPr>
          <w:lang w:val="es-ES"/>
        </w:rPr>
        <w:t xml:space="preserve">la existencia de </w:t>
      </w:r>
      <w:r w:rsidRPr="00EB530F">
        <w:rPr>
          <w:lang w:val="es-ES"/>
        </w:rPr>
        <w:t xml:space="preserve">barreras lingüísticas. Muchos miembros </w:t>
      </w:r>
      <w:r w:rsidR="00F515F9">
        <w:rPr>
          <w:lang w:val="es-ES"/>
        </w:rPr>
        <w:t xml:space="preserve">han </w:t>
      </w:r>
      <w:r w:rsidRPr="00EB530F">
        <w:rPr>
          <w:lang w:val="es-ES"/>
        </w:rPr>
        <w:t>expresa</w:t>
      </w:r>
      <w:r w:rsidR="00F515F9">
        <w:rPr>
          <w:lang w:val="es-ES"/>
        </w:rPr>
        <w:t>d</w:t>
      </w:r>
      <w:r w:rsidRPr="00EB530F">
        <w:rPr>
          <w:lang w:val="es-ES"/>
        </w:rPr>
        <w:t>o la necesidad de formación para localizar, utilizar y visualizar diversos conjuntos de datos de satélites para aplicaciones locales.</w:t>
      </w:r>
    </w:p>
    <w:p w14:paraId="0EB2758B" w14:textId="5FC424F5" w:rsidR="009B41FB" w:rsidRPr="00EB530F" w:rsidRDefault="009B41FB" w:rsidP="009B41FB">
      <w:pPr>
        <w:pStyle w:val="WMOBodyText"/>
        <w:rPr>
          <w:b/>
          <w:bCs/>
          <w:lang w:val="es-ES"/>
        </w:rPr>
      </w:pPr>
      <w:r w:rsidRPr="00EB530F">
        <w:rPr>
          <w:lang w:val="es-ES"/>
        </w:rPr>
        <w:t>La necesidad de traduc</w:t>
      </w:r>
      <w:r w:rsidR="00E671E0" w:rsidRPr="00EB530F">
        <w:rPr>
          <w:lang w:val="es-ES"/>
        </w:rPr>
        <w:t xml:space="preserve">ir </w:t>
      </w:r>
      <w:r w:rsidRPr="00EB530F">
        <w:rPr>
          <w:lang w:val="es-ES"/>
        </w:rPr>
        <w:t xml:space="preserve">las comunicaciones y otros documentos y de </w:t>
      </w:r>
      <w:r w:rsidR="0021765F" w:rsidRPr="00EB530F">
        <w:rPr>
          <w:lang w:val="es-ES"/>
        </w:rPr>
        <w:t xml:space="preserve">contar con </w:t>
      </w:r>
      <w:r w:rsidRPr="00EB530F">
        <w:rPr>
          <w:lang w:val="es-ES"/>
        </w:rPr>
        <w:t xml:space="preserve">servicios de interpretación simultánea durante las reuniones y actos sigue dificultando los progresos del Laboratorio Virtual. Se seguirán </w:t>
      </w:r>
      <w:r w:rsidR="00DA3CE0">
        <w:rPr>
          <w:lang w:val="es-ES"/>
        </w:rPr>
        <w:t>estudiando</w:t>
      </w:r>
      <w:r w:rsidRPr="00EB530F">
        <w:rPr>
          <w:lang w:val="es-ES"/>
        </w:rPr>
        <w:t xml:space="preserve"> y evaluando nuevas tecnologías, como los sistemas de traducción basados en la inteligencia artificial, para mejorar en este ámbito.</w:t>
      </w:r>
    </w:p>
    <w:p w14:paraId="0EB2758C" w14:textId="0C83F58E" w:rsidR="009B41FB" w:rsidRPr="00EB530F" w:rsidRDefault="009B41FB" w:rsidP="009B41FB">
      <w:pPr>
        <w:pStyle w:val="WMOBodyText"/>
        <w:rPr>
          <w:lang w:val="es-ES"/>
        </w:rPr>
      </w:pPr>
      <w:r w:rsidRPr="00EB530F">
        <w:rPr>
          <w:lang w:val="es-ES"/>
        </w:rPr>
        <w:t>La pandemia nos oblig</w:t>
      </w:r>
      <w:r w:rsidR="00DA3CE0">
        <w:rPr>
          <w:lang w:val="es-ES"/>
        </w:rPr>
        <w:t xml:space="preserve">ó </w:t>
      </w:r>
      <w:r w:rsidRPr="00EB530F">
        <w:rPr>
          <w:lang w:val="es-ES"/>
        </w:rPr>
        <w:t xml:space="preserve">a todos a trabajar en modalidad predominantemente virtual. Numerosos miembros </w:t>
      </w:r>
      <w:r w:rsidR="009C2719" w:rsidRPr="00EB530F">
        <w:rPr>
          <w:lang w:val="es-ES"/>
        </w:rPr>
        <w:t>señala</w:t>
      </w:r>
      <w:r w:rsidR="00DA3CE0">
        <w:rPr>
          <w:lang w:val="es-ES"/>
        </w:rPr>
        <w:t>r</w:t>
      </w:r>
      <w:r w:rsidR="009C2719" w:rsidRPr="00EB530F">
        <w:rPr>
          <w:lang w:val="es-ES"/>
        </w:rPr>
        <w:t>o</w:t>
      </w:r>
      <w:r w:rsidR="00DA3CE0">
        <w:rPr>
          <w:lang w:val="es-ES"/>
        </w:rPr>
        <w:t>n</w:t>
      </w:r>
      <w:r w:rsidR="009C2719" w:rsidRPr="00EB530F">
        <w:rPr>
          <w:lang w:val="es-ES"/>
        </w:rPr>
        <w:t xml:space="preserve"> </w:t>
      </w:r>
      <w:r w:rsidRPr="00EB530F">
        <w:rPr>
          <w:lang w:val="es-ES"/>
        </w:rPr>
        <w:t xml:space="preserve">las dificultades experimentadas por los instructores y los alumnos debido a la escasez de ancho de banda de Internet y el acceso limitado a los sistemas de gestión del aprendizaje </w:t>
      </w:r>
      <w:r w:rsidR="00701E4B">
        <w:rPr>
          <w:lang w:val="es-ES"/>
        </w:rPr>
        <w:t xml:space="preserve">que </w:t>
      </w:r>
      <w:r w:rsidRPr="00EB530F">
        <w:rPr>
          <w:lang w:val="es-ES"/>
        </w:rPr>
        <w:t>proporciona</w:t>
      </w:r>
      <w:r w:rsidR="00701E4B">
        <w:rPr>
          <w:lang w:val="es-ES"/>
        </w:rPr>
        <w:t>n</w:t>
      </w:r>
      <w:r w:rsidRPr="00EB530F">
        <w:rPr>
          <w:lang w:val="es-ES"/>
        </w:rPr>
        <w:t xml:space="preserve"> el material didáctico y </w:t>
      </w:r>
      <w:r w:rsidR="00701E4B">
        <w:rPr>
          <w:lang w:val="es-ES"/>
        </w:rPr>
        <w:t xml:space="preserve">permiten </w:t>
      </w:r>
      <w:r w:rsidRPr="00EB530F">
        <w:rPr>
          <w:lang w:val="es-ES"/>
        </w:rPr>
        <w:t>realizar un seguimiento de los participantes</w:t>
      </w:r>
      <w:r w:rsidR="00FF230D" w:rsidRPr="00EB530F">
        <w:rPr>
          <w:lang w:val="es-ES"/>
        </w:rPr>
        <w:t xml:space="preserve">. También </w:t>
      </w:r>
      <w:r w:rsidR="00AE75DF" w:rsidRPr="00EB530F">
        <w:rPr>
          <w:lang w:val="es-ES"/>
        </w:rPr>
        <w:t xml:space="preserve">indicaron </w:t>
      </w:r>
      <w:r w:rsidRPr="00EB530F">
        <w:rPr>
          <w:lang w:val="es-ES"/>
        </w:rPr>
        <w:t xml:space="preserve">problemas de aprendizaje y adaptación de los instructores con respecto a la enseñanza en línea y la utilización de los programas informáticos necesarios para ello. </w:t>
      </w:r>
    </w:p>
    <w:p w14:paraId="0EB2758D" w14:textId="269D87CE" w:rsidR="009B41FB" w:rsidRPr="00EB530F" w:rsidRDefault="009B41FB" w:rsidP="009B41FB">
      <w:pPr>
        <w:pStyle w:val="WMOBodyText"/>
        <w:rPr>
          <w:lang w:val="es-ES"/>
        </w:rPr>
      </w:pPr>
      <w:r w:rsidRPr="00EB530F">
        <w:rPr>
          <w:lang w:val="es-ES"/>
        </w:rPr>
        <w:t>En los casos en que la</w:t>
      </w:r>
      <w:r w:rsidR="00CF1FB0" w:rsidRPr="00EB530F">
        <w:rPr>
          <w:lang w:val="es-ES"/>
        </w:rPr>
        <w:t xml:space="preserve">s actividades de formación </w:t>
      </w:r>
      <w:r w:rsidRPr="00EB530F">
        <w:rPr>
          <w:lang w:val="es-ES"/>
        </w:rPr>
        <w:t>se imparti</w:t>
      </w:r>
      <w:r w:rsidR="00CF1FB0" w:rsidRPr="00EB530F">
        <w:rPr>
          <w:lang w:val="es-ES"/>
        </w:rPr>
        <w:t xml:space="preserve">eron </w:t>
      </w:r>
      <w:r w:rsidRPr="00EB530F">
        <w:rPr>
          <w:lang w:val="es-ES"/>
        </w:rPr>
        <w:t>con éxito, se contó con una participación abrumadora que requ</w:t>
      </w:r>
      <w:r w:rsidR="00B56E5A" w:rsidRPr="00EB530F">
        <w:rPr>
          <w:lang w:val="es-ES"/>
        </w:rPr>
        <w:t xml:space="preserve">irió </w:t>
      </w:r>
      <w:r w:rsidRPr="00EB530F">
        <w:rPr>
          <w:lang w:val="es-ES"/>
        </w:rPr>
        <w:t>un mayor número de docentes. Muchas organizaciones exigen un certificado a los empleados que asisten a actividades virtuales de formación y</w:t>
      </w:r>
      <w:r w:rsidR="005D5155" w:rsidRPr="00EB530F">
        <w:rPr>
          <w:lang w:val="es-ES"/>
        </w:rPr>
        <w:t>,</w:t>
      </w:r>
      <w:r w:rsidRPr="00EB530F">
        <w:rPr>
          <w:lang w:val="es-ES"/>
        </w:rPr>
        <w:t xml:space="preserve"> en algunos casos</w:t>
      </w:r>
      <w:r w:rsidR="005D5155" w:rsidRPr="00EB530F">
        <w:rPr>
          <w:lang w:val="es-ES"/>
        </w:rPr>
        <w:t>,</w:t>
      </w:r>
      <w:r w:rsidRPr="00EB530F">
        <w:rPr>
          <w:lang w:val="es-ES"/>
        </w:rPr>
        <w:t xml:space="preserve"> su expedición se retras</w:t>
      </w:r>
      <w:r w:rsidR="0000701D" w:rsidRPr="00EB530F">
        <w:rPr>
          <w:lang w:val="es-ES"/>
        </w:rPr>
        <w:t xml:space="preserve">ó </w:t>
      </w:r>
      <w:r w:rsidRPr="00EB530F">
        <w:rPr>
          <w:lang w:val="es-ES"/>
        </w:rPr>
        <w:t xml:space="preserve">debido a los retos que suponen el aumento de la participación y la </w:t>
      </w:r>
      <w:r w:rsidR="00CA77F6" w:rsidRPr="00EB530F">
        <w:rPr>
          <w:lang w:val="es-ES"/>
        </w:rPr>
        <w:t xml:space="preserve">ausencia </w:t>
      </w:r>
      <w:r w:rsidRPr="00EB530F">
        <w:rPr>
          <w:lang w:val="es-ES"/>
        </w:rPr>
        <w:t>de certificado</w:t>
      </w:r>
      <w:r w:rsidR="00CA77F6" w:rsidRPr="00EB530F">
        <w:rPr>
          <w:lang w:val="es-ES"/>
        </w:rPr>
        <w:t>s</w:t>
      </w:r>
      <w:r w:rsidRPr="00EB530F">
        <w:rPr>
          <w:lang w:val="es-ES"/>
        </w:rPr>
        <w:t xml:space="preserve"> digital</w:t>
      </w:r>
      <w:r w:rsidR="00CA77F6" w:rsidRPr="00EB530F">
        <w:rPr>
          <w:lang w:val="es-ES"/>
        </w:rPr>
        <w:t>es</w:t>
      </w:r>
      <w:r w:rsidRPr="00EB530F">
        <w:rPr>
          <w:lang w:val="es-ES"/>
        </w:rPr>
        <w:t>.</w:t>
      </w:r>
    </w:p>
    <w:p w14:paraId="0EB2758E" w14:textId="277549F8" w:rsidR="009B41FB" w:rsidRPr="00EB530F" w:rsidRDefault="009B41FB" w:rsidP="009B41FB">
      <w:pPr>
        <w:pStyle w:val="WMOBodyText"/>
        <w:rPr>
          <w:lang w:val="es-ES"/>
        </w:rPr>
      </w:pPr>
      <w:r w:rsidRPr="00EB530F">
        <w:rPr>
          <w:lang w:val="es-ES"/>
        </w:rPr>
        <w:t xml:space="preserve">Muchos miembros de los centros de excelencia del Laboratorio Virtual y de los operadores de satélites están dispuestos a </w:t>
      </w:r>
      <w:r w:rsidR="00CA77F6" w:rsidRPr="00EB530F">
        <w:rPr>
          <w:lang w:val="es-ES"/>
        </w:rPr>
        <w:t xml:space="preserve">poner en común </w:t>
      </w:r>
      <w:r w:rsidRPr="00EB530F">
        <w:rPr>
          <w:lang w:val="es-ES"/>
        </w:rPr>
        <w:t xml:space="preserve">las lecciones aprendidas de las dificultades y los aciertos y a colaborar en las actividades de </w:t>
      </w:r>
      <w:r w:rsidR="00CD52DD" w:rsidRPr="00EB530F">
        <w:rPr>
          <w:lang w:val="es-ES"/>
        </w:rPr>
        <w:t>formación</w:t>
      </w:r>
      <w:r w:rsidRPr="00EB530F">
        <w:rPr>
          <w:lang w:val="es-ES"/>
        </w:rPr>
        <w:t>. Se han determinado dos ámbitos principales:</w:t>
      </w:r>
    </w:p>
    <w:p w14:paraId="0EB2758F" w14:textId="1D3D58B0" w:rsidR="009B41FB" w:rsidRPr="00EB530F" w:rsidRDefault="009B41FB" w:rsidP="009B41FB">
      <w:pPr>
        <w:pStyle w:val="WMOIndent1"/>
        <w:tabs>
          <w:tab w:val="clear" w:pos="567"/>
          <w:tab w:val="left" w:pos="1134"/>
        </w:tabs>
        <w:rPr>
          <w:lang w:val="es-ES"/>
        </w:rPr>
      </w:pPr>
      <w:r w:rsidRPr="00EB530F">
        <w:rPr>
          <w:lang w:val="es-ES"/>
        </w:rPr>
        <w:t>1)</w:t>
      </w:r>
      <w:r w:rsidRPr="00EB530F">
        <w:rPr>
          <w:lang w:val="es-ES"/>
        </w:rPr>
        <w:tab/>
        <w:t xml:space="preserve">Material didáctico: </w:t>
      </w:r>
      <w:r w:rsidR="00CD52DD" w:rsidRPr="00EB530F">
        <w:rPr>
          <w:lang w:val="es-ES"/>
        </w:rPr>
        <w:t>s</w:t>
      </w:r>
      <w:r w:rsidRPr="00EB530F">
        <w:rPr>
          <w:lang w:val="es-ES"/>
        </w:rPr>
        <w:t>eguir hallando y conectando recursos en formatos a los que se pueda acceder de manera sencilla, para facilitar la traducción</w:t>
      </w:r>
      <w:r w:rsidR="00E45CD6" w:rsidRPr="00EB530F">
        <w:rPr>
          <w:lang w:val="es-ES"/>
        </w:rPr>
        <w:t>,</w:t>
      </w:r>
      <w:r w:rsidRPr="00EB530F">
        <w:rPr>
          <w:lang w:val="es-ES"/>
        </w:rPr>
        <w:t xml:space="preserve"> la modificación y </w:t>
      </w:r>
      <w:r w:rsidR="00E45CD6" w:rsidRPr="00EB530F">
        <w:rPr>
          <w:lang w:val="es-ES"/>
        </w:rPr>
        <w:t xml:space="preserve">la </w:t>
      </w:r>
      <w:r w:rsidRPr="00EB530F">
        <w:rPr>
          <w:lang w:val="es-ES"/>
        </w:rPr>
        <w:t xml:space="preserve">puesta al día de los recursos de formación. </w:t>
      </w:r>
      <w:r w:rsidR="00355706" w:rsidRPr="00EB530F">
        <w:rPr>
          <w:lang w:val="es-ES"/>
        </w:rPr>
        <w:t xml:space="preserve">Uno de los objetivos de </w:t>
      </w:r>
      <w:r w:rsidRPr="00EB530F">
        <w:rPr>
          <w:lang w:val="es-ES"/>
        </w:rPr>
        <w:t xml:space="preserve">la Estrategia </w:t>
      </w:r>
      <w:r w:rsidR="00355706" w:rsidRPr="00EB530F">
        <w:rPr>
          <w:lang w:val="es-ES"/>
        </w:rPr>
        <w:t xml:space="preserve">consiste en que </w:t>
      </w:r>
      <w:r w:rsidRPr="00EB530F">
        <w:rPr>
          <w:lang w:val="es-ES"/>
        </w:rPr>
        <w:t>el Laboratorio Virtual siga colaborando con la Oficina de Enseñanza y Formación Profesional (ETR) de la OMM para aprovechar su biblioteca de recursos de formación, su sistema de gestión del aprendizaje, el asesoramiento que brinda sobre programas informáticos y las técnicas que emplea.</w:t>
      </w:r>
    </w:p>
    <w:p w14:paraId="0EB27590" w14:textId="3B38ED9F" w:rsidR="009B41FB" w:rsidRPr="00EB530F" w:rsidRDefault="009B41FB" w:rsidP="009B41FB">
      <w:pPr>
        <w:pStyle w:val="WMOIndent1"/>
        <w:tabs>
          <w:tab w:val="clear" w:pos="567"/>
          <w:tab w:val="left" w:pos="1134"/>
        </w:tabs>
        <w:rPr>
          <w:rStyle w:val="normaltextrun"/>
          <w:lang w:val="es-ES"/>
        </w:rPr>
      </w:pPr>
      <w:r w:rsidRPr="00EB530F">
        <w:rPr>
          <w:lang w:val="es-ES"/>
        </w:rPr>
        <w:t>2)</w:t>
      </w:r>
      <w:r w:rsidRPr="00EB530F">
        <w:rPr>
          <w:lang w:val="es-ES"/>
        </w:rPr>
        <w:tab/>
        <w:t xml:space="preserve">Personal de formación: </w:t>
      </w:r>
      <w:r w:rsidR="00CD52DD" w:rsidRPr="00EB530F">
        <w:rPr>
          <w:lang w:val="es-ES"/>
        </w:rPr>
        <w:t>f</w:t>
      </w:r>
      <w:r w:rsidRPr="00EB530F">
        <w:rPr>
          <w:lang w:val="es-ES"/>
        </w:rPr>
        <w:t xml:space="preserve">omentar la interacción entre las comunidades de instructores </w:t>
      </w:r>
      <w:r w:rsidR="005F301D" w:rsidRPr="00EB530F">
        <w:rPr>
          <w:lang w:val="es-ES"/>
        </w:rPr>
        <w:t xml:space="preserve">operativos </w:t>
      </w:r>
      <w:r w:rsidRPr="00EB530F">
        <w:rPr>
          <w:lang w:val="es-ES"/>
        </w:rPr>
        <w:t xml:space="preserve">y técnicos, con miras a que participen activamente en las actividades de </w:t>
      </w:r>
      <w:r w:rsidR="00A52696" w:rsidRPr="00EB530F">
        <w:rPr>
          <w:lang w:val="es-ES"/>
        </w:rPr>
        <w:t xml:space="preserve">formación </w:t>
      </w:r>
      <w:r w:rsidRPr="00EB530F">
        <w:rPr>
          <w:lang w:val="es-ES"/>
        </w:rPr>
        <w:t>de otros centros de excelencia u operadores de satélites. Promover que los miembros inviten a oradores y conferenciantes de otros centros de excelencia y operadores de satélites para tratar temas especializados.</w:t>
      </w:r>
    </w:p>
    <w:p w14:paraId="0EB27591" w14:textId="77777777" w:rsidR="009B41FB" w:rsidRPr="00EB530F" w:rsidRDefault="009B41FB" w:rsidP="009B41FB">
      <w:pPr>
        <w:pStyle w:val="WMOBodyText"/>
        <w:spacing w:before="360" w:after="240"/>
        <w:rPr>
          <w:b/>
          <w:bCs/>
          <w:lang w:val="es-ES"/>
        </w:rPr>
      </w:pPr>
      <w:r w:rsidRPr="00EB530F">
        <w:rPr>
          <w:b/>
          <w:bCs/>
          <w:lang w:val="es-ES"/>
        </w:rPr>
        <w:t>Estrategia del Laboratorio Virtual para el período 2024-2027</w:t>
      </w:r>
    </w:p>
    <w:p w14:paraId="0EB27592" w14:textId="5DFC4507" w:rsidR="009B41FB" w:rsidRPr="00EB530F" w:rsidRDefault="009B41FB" w:rsidP="009B41FB">
      <w:pPr>
        <w:pStyle w:val="WMOBodyText"/>
        <w:rPr>
          <w:lang w:val="es-ES"/>
        </w:rPr>
      </w:pPr>
      <w:r w:rsidRPr="00EB530F">
        <w:rPr>
          <w:lang w:val="es-ES"/>
        </w:rPr>
        <w:t>En la Estrategia del Laboratorio Virtual se describen las prioridades de este Laboratorio de</w:t>
      </w:r>
      <w:r w:rsidR="00AA3C8A" w:rsidRPr="00EB530F">
        <w:rPr>
          <w:lang w:val="es-ES"/>
        </w:rPr>
        <w:t xml:space="preserve"> </w:t>
      </w:r>
      <w:r w:rsidRPr="00EB530F">
        <w:rPr>
          <w:lang w:val="es-ES"/>
        </w:rPr>
        <w:t>l</w:t>
      </w:r>
      <w:r w:rsidR="00AA3C8A" w:rsidRPr="00EB530F">
        <w:rPr>
          <w:lang w:val="es-ES"/>
        </w:rPr>
        <w:t>a</w:t>
      </w:r>
      <w:r w:rsidRPr="00EB530F">
        <w:rPr>
          <w:lang w:val="es-ES"/>
        </w:rPr>
        <w:t xml:space="preserve"> </w:t>
      </w:r>
      <w:r w:rsidR="00AA3C8A" w:rsidRPr="00EB530F">
        <w:rPr>
          <w:lang w:val="es-ES"/>
        </w:rPr>
        <w:t xml:space="preserve">OMM y el </w:t>
      </w:r>
      <w:r w:rsidRPr="00EB530F">
        <w:rPr>
          <w:lang w:val="es-ES"/>
        </w:rPr>
        <w:t>CGMS, teniendo en cuenta los elementos impulsores enunciados:</w:t>
      </w:r>
    </w:p>
    <w:p w14:paraId="0EB27593" w14:textId="50CB6894" w:rsidR="009B41FB" w:rsidRPr="00EB530F" w:rsidRDefault="009B41FB" w:rsidP="009B41FB">
      <w:pPr>
        <w:pStyle w:val="WMOIndent1"/>
        <w:tabs>
          <w:tab w:val="clear" w:pos="567"/>
          <w:tab w:val="left" w:pos="1134"/>
        </w:tabs>
        <w:rPr>
          <w:rStyle w:val="Hyperlink"/>
          <w:color w:val="auto"/>
          <w:lang w:val="es-ES"/>
        </w:rPr>
      </w:pPr>
      <w:r w:rsidRPr="00EB530F">
        <w:rPr>
          <w:lang w:val="es-ES"/>
        </w:rPr>
        <w:t>1)</w:t>
      </w:r>
      <w:r w:rsidRPr="00EB530F">
        <w:rPr>
          <w:lang w:val="es-ES"/>
        </w:rPr>
        <w:tab/>
      </w:r>
      <w:r w:rsidR="00AA3C8A" w:rsidRPr="00EB530F">
        <w:rPr>
          <w:lang w:val="es-ES"/>
        </w:rPr>
        <w:t xml:space="preserve">en </w:t>
      </w:r>
      <w:r w:rsidRPr="00EB530F">
        <w:rPr>
          <w:lang w:val="es-ES"/>
        </w:rPr>
        <w:t>el Plan Estratégico de la OMM;</w:t>
      </w:r>
    </w:p>
    <w:p w14:paraId="0EB27594" w14:textId="4DA9D977" w:rsidR="009B41FB" w:rsidRPr="00EB530F" w:rsidRDefault="009B41FB" w:rsidP="009B41FB">
      <w:pPr>
        <w:pStyle w:val="WMOIndent1"/>
        <w:tabs>
          <w:tab w:val="clear" w:pos="567"/>
          <w:tab w:val="left" w:pos="1134"/>
        </w:tabs>
        <w:rPr>
          <w:lang w:val="es-ES"/>
        </w:rPr>
      </w:pPr>
      <w:r w:rsidRPr="00EB530F">
        <w:rPr>
          <w:lang w:val="es-ES"/>
        </w:rPr>
        <w:lastRenderedPageBreak/>
        <w:t>2)</w:t>
      </w:r>
      <w:r w:rsidRPr="00EB530F">
        <w:rPr>
          <w:lang w:val="es-ES"/>
        </w:rPr>
        <w:tab/>
      </w:r>
      <w:r w:rsidR="007B661A" w:rsidRPr="00EB530F">
        <w:rPr>
          <w:lang w:val="es-ES"/>
        </w:rPr>
        <w:t xml:space="preserve">en </w:t>
      </w:r>
      <w:r w:rsidRPr="00EB530F">
        <w:rPr>
          <w:lang w:val="es-ES"/>
        </w:rPr>
        <w:t>la Estrategia de Desarrollo de Capacidad;</w:t>
      </w:r>
    </w:p>
    <w:p w14:paraId="0EB27595" w14:textId="4EF31AE6" w:rsidR="009B41FB" w:rsidRPr="00EB530F" w:rsidRDefault="009B41FB" w:rsidP="009B41FB">
      <w:pPr>
        <w:pStyle w:val="WMOIndent1"/>
        <w:tabs>
          <w:tab w:val="clear" w:pos="567"/>
          <w:tab w:val="left" w:pos="1134"/>
        </w:tabs>
        <w:rPr>
          <w:lang w:val="es-ES"/>
        </w:rPr>
      </w:pPr>
      <w:r w:rsidRPr="00EB530F">
        <w:rPr>
          <w:lang w:val="es-ES"/>
        </w:rPr>
        <w:t>3)</w:t>
      </w:r>
      <w:r w:rsidRPr="00EB530F">
        <w:rPr>
          <w:lang w:val="es-ES"/>
        </w:rPr>
        <w:tab/>
      </w:r>
      <w:r w:rsidR="007B661A" w:rsidRPr="00EB530F">
        <w:rPr>
          <w:lang w:val="es-ES"/>
        </w:rPr>
        <w:t xml:space="preserve">en </w:t>
      </w:r>
      <w:r w:rsidRPr="00EB530F">
        <w:rPr>
          <w:lang w:val="es-ES"/>
        </w:rPr>
        <w:t>la Declaración del Decimocuarto Simposio sobre Enseñanza y Formación Profesional;</w:t>
      </w:r>
    </w:p>
    <w:p w14:paraId="0EB27596" w14:textId="102377E5" w:rsidR="009B41FB" w:rsidRPr="00EB530F" w:rsidRDefault="009B41FB" w:rsidP="009B41FB">
      <w:pPr>
        <w:pStyle w:val="WMOIndent1"/>
        <w:tabs>
          <w:tab w:val="clear" w:pos="567"/>
          <w:tab w:val="left" w:pos="1134"/>
        </w:tabs>
        <w:rPr>
          <w:lang w:val="es-ES"/>
        </w:rPr>
      </w:pPr>
      <w:r w:rsidRPr="00EB530F">
        <w:rPr>
          <w:lang w:val="es-ES"/>
        </w:rPr>
        <w:t>4)</w:t>
      </w:r>
      <w:r w:rsidRPr="00EB530F">
        <w:rPr>
          <w:lang w:val="es-ES"/>
        </w:rPr>
        <w:tab/>
      </w:r>
      <w:r w:rsidR="007B661A" w:rsidRPr="00EB530F">
        <w:rPr>
          <w:lang w:val="es-ES"/>
        </w:rPr>
        <w:t xml:space="preserve">en </w:t>
      </w:r>
      <w:r w:rsidRPr="00EB530F">
        <w:rPr>
          <w:lang w:val="es-ES"/>
        </w:rPr>
        <w:t>el Plan de Prioridades de Alto Nivel del CGMS.</w:t>
      </w:r>
    </w:p>
    <w:p w14:paraId="0EB27597" w14:textId="06FA4783" w:rsidR="009B41FB" w:rsidRPr="00EB530F" w:rsidRDefault="002A6CE3" w:rsidP="009B41FB">
      <w:pPr>
        <w:pStyle w:val="WMOBodyText"/>
        <w:spacing w:after="240"/>
        <w:rPr>
          <w:lang w:val="es-ES"/>
        </w:rPr>
      </w:pPr>
      <w:r w:rsidRPr="00EB530F">
        <w:rPr>
          <w:lang w:val="es-ES"/>
        </w:rPr>
        <w:t>Para lograr sus objetivos</w:t>
      </w:r>
      <w:r w:rsidR="00C57D6D" w:rsidRPr="00EB530F">
        <w:rPr>
          <w:lang w:val="es-ES"/>
        </w:rPr>
        <w:t>,</w:t>
      </w:r>
      <w:r w:rsidRPr="00EB530F">
        <w:rPr>
          <w:lang w:val="es-ES"/>
        </w:rPr>
        <w:t xml:space="preserve"> </w:t>
      </w:r>
      <w:r w:rsidR="00C57D6D" w:rsidRPr="00EB530F">
        <w:rPr>
          <w:lang w:val="es-ES"/>
        </w:rPr>
        <w:t>e</w:t>
      </w:r>
      <w:r w:rsidR="009B41FB" w:rsidRPr="00EB530F">
        <w:rPr>
          <w:lang w:val="es-ES"/>
        </w:rPr>
        <w:t>l Laboratorio Virtual:</w:t>
      </w:r>
    </w:p>
    <w:p w14:paraId="0EB27598" w14:textId="42DF3746" w:rsidR="009B41FB" w:rsidRPr="00EB530F" w:rsidRDefault="009B41FB" w:rsidP="00C57D6D">
      <w:pPr>
        <w:spacing w:after="240"/>
        <w:ind w:left="567" w:hanging="567"/>
        <w:jc w:val="left"/>
        <w:rPr>
          <w:lang w:val="es-ES"/>
        </w:rPr>
      </w:pPr>
      <w:r w:rsidRPr="00EB530F">
        <w:rPr>
          <w:rFonts w:ascii="Symbol" w:hAnsi="Symbol"/>
          <w:lang w:val="es-ES" w:eastAsia="en-GB"/>
        </w:rPr>
        <w:t></w:t>
      </w:r>
      <w:r w:rsidRPr="00EB530F">
        <w:rPr>
          <w:lang w:val="es-ES"/>
        </w:rPr>
        <w:tab/>
        <w:t>determina</w:t>
      </w:r>
      <w:r w:rsidR="00C57D6D" w:rsidRPr="00EB530F">
        <w:rPr>
          <w:lang w:val="es-ES"/>
        </w:rPr>
        <w:t xml:space="preserve">rá </w:t>
      </w:r>
      <w:r w:rsidRPr="00EB530F">
        <w:rPr>
          <w:lang w:val="es-ES"/>
        </w:rPr>
        <w:t xml:space="preserve">las necesidades regionales de </w:t>
      </w:r>
      <w:r w:rsidR="00C57D6D" w:rsidRPr="00EB530F">
        <w:rPr>
          <w:lang w:val="es-ES"/>
        </w:rPr>
        <w:t xml:space="preserve">formación </w:t>
      </w:r>
      <w:r w:rsidRPr="00EB530F">
        <w:rPr>
          <w:lang w:val="es-ES"/>
        </w:rPr>
        <w:t xml:space="preserve">y </w:t>
      </w:r>
      <w:r w:rsidR="00FD5D08" w:rsidRPr="00EB530F">
        <w:rPr>
          <w:lang w:val="es-ES"/>
        </w:rPr>
        <w:t xml:space="preserve">otorgará </w:t>
      </w:r>
      <w:r w:rsidRPr="00EB530F">
        <w:rPr>
          <w:lang w:val="es-ES"/>
        </w:rPr>
        <w:t>priori</w:t>
      </w:r>
      <w:r w:rsidR="00FD5D08" w:rsidRPr="00EB530F">
        <w:rPr>
          <w:lang w:val="es-ES"/>
        </w:rPr>
        <w:t>dad a</w:t>
      </w:r>
      <w:r w:rsidRPr="00EB530F">
        <w:rPr>
          <w:lang w:val="es-ES"/>
        </w:rPr>
        <w:t xml:space="preserve"> la organización de actividades de formación del Laboratorio Virtual;</w:t>
      </w:r>
    </w:p>
    <w:p w14:paraId="0EB27599" w14:textId="6985443B" w:rsidR="009B41FB" w:rsidRPr="00EB530F" w:rsidRDefault="009B41FB" w:rsidP="00C57D6D">
      <w:pPr>
        <w:spacing w:after="240"/>
        <w:ind w:left="567" w:hanging="567"/>
        <w:jc w:val="left"/>
        <w:rPr>
          <w:lang w:val="es-ES"/>
        </w:rPr>
      </w:pPr>
      <w:r w:rsidRPr="00EB530F">
        <w:rPr>
          <w:rFonts w:ascii="Symbol" w:hAnsi="Symbol"/>
          <w:lang w:val="es-ES" w:eastAsia="en-GB"/>
        </w:rPr>
        <w:t></w:t>
      </w:r>
      <w:r w:rsidRPr="00EB530F">
        <w:rPr>
          <w:lang w:val="es-ES"/>
        </w:rPr>
        <w:tab/>
        <w:t>conce</w:t>
      </w:r>
      <w:r w:rsidR="00FD5D08" w:rsidRPr="00EB530F">
        <w:rPr>
          <w:lang w:val="es-ES"/>
        </w:rPr>
        <w:t>birá</w:t>
      </w:r>
      <w:r w:rsidRPr="00EB530F">
        <w:rPr>
          <w:lang w:val="es-ES"/>
        </w:rPr>
        <w:t>, reutiliza</w:t>
      </w:r>
      <w:r w:rsidR="00FD5D08" w:rsidRPr="00EB530F">
        <w:rPr>
          <w:lang w:val="es-ES"/>
        </w:rPr>
        <w:t>rá</w:t>
      </w:r>
      <w:r w:rsidRPr="00EB530F">
        <w:rPr>
          <w:lang w:val="es-ES"/>
        </w:rPr>
        <w:t>, coordina</w:t>
      </w:r>
      <w:r w:rsidR="00FD5D08" w:rsidRPr="00EB530F">
        <w:rPr>
          <w:lang w:val="es-ES"/>
        </w:rPr>
        <w:t xml:space="preserve">rá </w:t>
      </w:r>
      <w:r w:rsidR="001D032F" w:rsidRPr="00EB530F">
        <w:rPr>
          <w:lang w:val="es-ES"/>
        </w:rPr>
        <w:t xml:space="preserve">e impartirá </w:t>
      </w:r>
      <w:r w:rsidRPr="00EB530F">
        <w:rPr>
          <w:lang w:val="es-ES"/>
        </w:rPr>
        <w:t>actividades de formación en las que las aptitudes satelitales que sean propicias se vinculen con los marcos de competencias y cualificaciones, si los hubiere;</w:t>
      </w:r>
    </w:p>
    <w:p w14:paraId="0EB2759A" w14:textId="1D451B28" w:rsidR="009B41FB" w:rsidRPr="00EB530F" w:rsidRDefault="009B41FB" w:rsidP="00C57D6D">
      <w:pPr>
        <w:spacing w:after="240"/>
        <w:ind w:left="567" w:hanging="567"/>
        <w:jc w:val="left"/>
        <w:rPr>
          <w:lang w:val="es-ES"/>
        </w:rPr>
      </w:pPr>
      <w:r w:rsidRPr="00EB530F">
        <w:rPr>
          <w:rFonts w:ascii="Symbol" w:hAnsi="Symbol"/>
          <w:lang w:val="es-ES" w:eastAsia="en-GB"/>
        </w:rPr>
        <w:t></w:t>
      </w:r>
      <w:r w:rsidRPr="00EB530F">
        <w:rPr>
          <w:lang w:val="es-ES"/>
        </w:rPr>
        <w:tab/>
      </w:r>
      <w:r w:rsidR="007B0696" w:rsidRPr="00EB530F">
        <w:rPr>
          <w:lang w:val="es-ES"/>
        </w:rPr>
        <w:t xml:space="preserve">alentará </w:t>
      </w:r>
      <w:r w:rsidRPr="00EB530F">
        <w:rPr>
          <w:lang w:val="es-ES"/>
        </w:rPr>
        <w:t>a que se evalúen las repercusiones de las actividades de formación en la utilización de los datos y productos sat</w:t>
      </w:r>
      <w:r w:rsidR="0082151F" w:rsidRPr="00EB530F">
        <w:rPr>
          <w:lang w:val="es-ES"/>
        </w:rPr>
        <w:t>e</w:t>
      </w:r>
      <w:r w:rsidRPr="00EB530F">
        <w:rPr>
          <w:lang w:val="es-ES"/>
        </w:rPr>
        <w:t>lit</w:t>
      </w:r>
      <w:r w:rsidR="0082151F" w:rsidRPr="00EB530F">
        <w:rPr>
          <w:lang w:val="es-ES"/>
        </w:rPr>
        <w:t>al</w:t>
      </w:r>
      <w:r w:rsidRPr="00EB530F">
        <w:rPr>
          <w:lang w:val="es-ES"/>
        </w:rPr>
        <w:t>es para demostrar sus beneficios a largo plazo;</w:t>
      </w:r>
    </w:p>
    <w:p w14:paraId="0EB2759B" w14:textId="5AE47F79" w:rsidR="009B41FB" w:rsidRPr="00EB530F" w:rsidRDefault="009B41FB" w:rsidP="00C57D6D">
      <w:pPr>
        <w:spacing w:after="240"/>
        <w:ind w:left="567" w:hanging="567"/>
        <w:jc w:val="left"/>
        <w:rPr>
          <w:lang w:val="es-ES"/>
        </w:rPr>
      </w:pPr>
      <w:r w:rsidRPr="00EB530F">
        <w:rPr>
          <w:rFonts w:ascii="Symbol" w:hAnsi="Symbol"/>
          <w:lang w:val="es-ES" w:eastAsia="en-GB"/>
        </w:rPr>
        <w:t></w:t>
      </w:r>
      <w:r w:rsidRPr="00EB530F">
        <w:rPr>
          <w:lang w:val="es-ES"/>
        </w:rPr>
        <w:tab/>
      </w:r>
      <w:r w:rsidR="00CB708B" w:rsidRPr="00EB530F">
        <w:rPr>
          <w:lang w:val="es-ES"/>
        </w:rPr>
        <w:t xml:space="preserve">alentará </w:t>
      </w:r>
      <w:r w:rsidRPr="00EB530F">
        <w:rPr>
          <w:lang w:val="es-ES"/>
        </w:rPr>
        <w:t>a que se facilite material didáctico en los idiomas oficiales de las Naciones Unidas y en otras lenguas;</w:t>
      </w:r>
    </w:p>
    <w:p w14:paraId="0EB2759C" w14:textId="749E5823" w:rsidR="009B41FB" w:rsidRPr="00EB530F" w:rsidRDefault="009B41FB" w:rsidP="00C57D6D">
      <w:pPr>
        <w:spacing w:after="240"/>
        <w:ind w:left="567" w:hanging="567"/>
        <w:jc w:val="left"/>
        <w:rPr>
          <w:lang w:val="es-ES"/>
        </w:rPr>
      </w:pPr>
      <w:r w:rsidRPr="00EB530F">
        <w:rPr>
          <w:rFonts w:ascii="Symbol" w:hAnsi="Symbol"/>
          <w:lang w:val="es-ES" w:eastAsia="en-GB"/>
        </w:rPr>
        <w:t></w:t>
      </w:r>
      <w:r w:rsidRPr="00EB530F">
        <w:rPr>
          <w:lang w:val="es-ES"/>
        </w:rPr>
        <w:tab/>
      </w:r>
      <w:r w:rsidR="00CB708B" w:rsidRPr="00EB530F">
        <w:rPr>
          <w:lang w:val="es-ES"/>
        </w:rPr>
        <w:t xml:space="preserve">alentará a </w:t>
      </w:r>
      <w:r w:rsidRPr="00EB530F">
        <w:rPr>
          <w:lang w:val="es-ES"/>
        </w:rPr>
        <w:t xml:space="preserve">que se intercambie información y se mejore la comunicación entre los investigadores, los instructores y los usuarios operativos </w:t>
      </w:r>
      <w:r w:rsidR="0041283A" w:rsidRPr="00EB530F">
        <w:rPr>
          <w:lang w:val="es-ES"/>
        </w:rPr>
        <w:t xml:space="preserve">a la hora de </w:t>
      </w:r>
      <w:r w:rsidRPr="00EB530F">
        <w:rPr>
          <w:lang w:val="es-ES"/>
        </w:rPr>
        <w:t>elabora</w:t>
      </w:r>
      <w:r w:rsidR="0041283A" w:rsidRPr="00EB530F">
        <w:rPr>
          <w:lang w:val="es-ES"/>
        </w:rPr>
        <w:t xml:space="preserve">r </w:t>
      </w:r>
      <w:r w:rsidRPr="00EB530F">
        <w:rPr>
          <w:lang w:val="es-ES"/>
        </w:rPr>
        <w:t xml:space="preserve">nuevos productos </w:t>
      </w:r>
      <w:r w:rsidR="00AE30A7" w:rsidRPr="00EB530F">
        <w:rPr>
          <w:lang w:val="es-ES"/>
        </w:rPr>
        <w:t xml:space="preserve">fruto </w:t>
      </w:r>
      <w:r w:rsidRPr="00EB530F">
        <w:rPr>
          <w:lang w:val="es-ES"/>
        </w:rPr>
        <w:t>de las misiones de satélites actuales y previstas que permitan prestar mejores servicios meteorológicos, hidrológicos y medioambientales;</w:t>
      </w:r>
    </w:p>
    <w:p w14:paraId="0EB2759D" w14:textId="439F3B88" w:rsidR="009B41FB" w:rsidRPr="00EB530F" w:rsidRDefault="009B41FB" w:rsidP="00C57D6D">
      <w:pPr>
        <w:spacing w:after="240"/>
        <w:ind w:left="567" w:hanging="567"/>
        <w:jc w:val="left"/>
        <w:rPr>
          <w:lang w:val="es-ES"/>
        </w:rPr>
      </w:pPr>
      <w:r w:rsidRPr="00EB530F">
        <w:rPr>
          <w:rFonts w:ascii="Symbol" w:hAnsi="Symbol"/>
          <w:lang w:val="es-ES" w:eastAsia="en-GB"/>
        </w:rPr>
        <w:t></w:t>
      </w:r>
      <w:r w:rsidRPr="00EB530F">
        <w:rPr>
          <w:lang w:val="es-ES"/>
        </w:rPr>
        <w:tab/>
        <w:t>promo</w:t>
      </w:r>
      <w:r w:rsidR="004F46AA" w:rsidRPr="00EB530F">
        <w:rPr>
          <w:lang w:val="es-ES"/>
        </w:rPr>
        <w:t xml:space="preserve">verá </w:t>
      </w:r>
      <w:r w:rsidRPr="00EB530F">
        <w:rPr>
          <w:lang w:val="es-ES"/>
        </w:rPr>
        <w:t>los beneficios de la utilización de productos satelitales actuales y nuevos y, en la medida de lo posible, presta</w:t>
      </w:r>
      <w:r w:rsidR="00D22925" w:rsidRPr="00EB530F">
        <w:rPr>
          <w:lang w:val="es-ES"/>
        </w:rPr>
        <w:t xml:space="preserve">rá </w:t>
      </w:r>
      <w:r w:rsidRPr="00EB530F">
        <w:rPr>
          <w:lang w:val="es-ES"/>
        </w:rPr>
        <w:t>apoyo técnico y formativo para facilit</w:t>
      </w:r>
      <w:r w:rsidR="00D22925" w:rsidRPr="00EB530F">
        <w:rPr>
          <w:lang w:val="es-ES"/>
        </w:rPr>
        <w:t xml:space="preserve">arlos </w:t>
      </w:r>
      <w:r w:rsidRPr="00EB530F">
        <w:rPr>
          <w:lang w:val="es-ES"/>
        </w:rPr>
        <w:t>a los usuarios;</w:t>
      </w:r>
    </w:p>
    <w:p w14:paraId="0EB2759E" w14:textId="7AC27103" w:rsidR="009B41FB" w:rsidRPr="00EB530F" w:rsidRDefault="009B41FB" w:rsidP="00C57D6D">
      <w:pPr>
        <w:spacing w:after="240"/>
        <w:ind w:left="567" w:hanging="567"/>
        <w:jc w:val="left"/>
        <w:rPr>
          <w:lang w:val="es-ES"/>
        </w:rPr>
      </w:pPr>
      <w:r w:rsidRPr="00EB530F">
        <w:rPr>
          <w:rFonts w:ascii="Symbol" w:hAnsi="Symbol"/>
          <w:lang w:val="es-ES" w:eastAsia="en-GB"/>
        </w:rPr>
        <w:t></w:t>
      </w:r>
      <w:r w:rsidRPr="00EB530F">
        <w:rPr>
          <w:lang w:val="es-ES"/>
        </w:rPr>
        <w:tab/>
      </w:r>
      <w:r w:rsidR="007F3D41" w:rsidRPr="00EB530F">
        <w:rPr>
          <w:lang w:val="es-ES"/>
        </w:rPr>
        <w:t xml:space="preserve">colaborará </w:t>
      </w:r>
      <w:r w:rsidRPr="00EB530F">
        <w:rPr>
          <w:lang w:val="es-ES"/>
        </w:rPr>
        <w:t>directa</w:t>
      </w:r>
      <w:r w:rsidR="007F3D41" w:rsidRPr="00EB530F">
        <w:rPr>
          <w:lang w:val="es-ES"/>
        </w:rPr>
        <w:t>mente</w:t>
      </w:r>
      <w:r w:rsidRPr="00EB530F">
        <w:rPr>
          <w:lang w:val="es-ES"/>
        </w:rPr>
        <w:t xml:space="preserve"> con sus copatrocinadores, que actualmente comprenden el Equipo de Expertos de la OMM sobre Sistemas Espaciales y Utilización del Espacio (ET</w:t>
      </w:r>
      <w:r w:rsidR="007F3D41" w:rsidRPr="00EB530F">
        <w:rPr>
          <w:lang w:val="es-ES"/>
        </w:rPr>
        <w:noBreakHyphen/>
      </w:r>
      <w:r w:rsidRPr="00EB530F">
        <w:rPr>
          <w:lang w:val="es-ES"/>
        </w:rPr>
        <w:t>SSU), el CGMS y las organizaciones asociadas, y l</w:t>
      </w:r>
      <w:r w:rsidR="00B77B5D" w:rsidRPr="00EB530F">
        <w:rPr>
          <w:lang w:val="es-ES"/>
        </w:rPr>
        <w:t xml:space="preserve">es presentará los </w:t>
      </w:r>
      <w:r w:rsidRPr="00EB530F">
        <w:rPr>
          <w:lang w:val="es-ES"/>
        </w:rPr>
        <w:t>correspondiente</w:t>
      </w:r>
      <w:r w:rsidR="00B77B5D" w:rsidRPr="00EB530F">
        <w:rPr>
          <w:lang w:val="es-ES"/>
        </w:rPr>
        <w:t>s</w:t>
      </w:r>
      <w:r w:rsidRPr="00EB530F">
        <w:rPr>
          <w:lang w:val="es-ES"/>
        </w:rPr>
        <w:t xml:space="preserve"> informes;</w:t>
      </w:r>
    </w:p>
    <w:p w14:paraId="0EB2759F" w14:textId="3EDAE8D3" w:rsidR="009B41FB" w:rsidRPr="00EB530F" w:rsidRDefault="009B41FB" w:rsidP="00C57D6D">
      <w:pPr>
        <w:spacing w:after="240"/>
        <w:ind w:left="567" w:hanging="567"/>
        <w:jc w:val="left"/>
        <w:rPr>
          <w:lang w:val="es-ES"/>
        </w:rPr>
      </w:pPr>
      <w:r w:rsidRPr="00EB530F">
        <w:rPr>
          <w:rFonts w:ascii="Symbol" w:hAnsi="Symbol"/>
          <w:lang w:val="es-ES" w:eastAsia="en-GB"/>
        </w:rPr>
        <w:t></w:t>
      </w:r>
      <w:r w:rsidRPr="00EB530F">
        <w:rPr>
          <w:lang w:val="es-ES"/>
        </w:rPr>
        <w:tab/>
        <w:t>implica</w:t>
      </w:r>
      <w:r w:rsidR="000F6046" w:rsidRPr="00EB530F">
        <w:rPr>
          <w:lang w:val="es-ES"/>
        </w:rPr>
        <w:t xml:space="preserve">rá a </w:t>
      </w:r>
      <w:r w:rsidRPr="00EB530F">
        <w:rPr>
          <w:lang w:val="es-ES"/>
        </w:rPr>
        <w:t>las nuevas generaciones de estudiantes e investigadores noveles para que utilicen los datos obtenidos por satélite en la investigación aplicada;</w:t>
      </w:r>
    </w:p>
    <w:p w14:paraId="0EB275A0" w14:textId="1207E9AE" w:rsidR="009B41FB" w:rsidRPr="00EB530F" w:rsidRDefault="009B41FB" w:rsidP="00C57D6D">
      <w:pPr>
        <w:spacing w:after="240"/>
        <w:ind w:left="567" w:hanging="567"/>
        <w:jc w:val="left"/>
        <w:rPr>
          <w:lang w:val="es-ES"/>
        </w:rPr>
      </w:pPr>
      <w:r w:rsidRPr="00EB530F">
        <w:rPr>
          <w:rFonts w:ascii="Symbol" w:hAnsi="Symbol"/>
          <w:lang w:val="es-ES" w:eastAsia="en-GB"/>
        </w:rPr>
        <w:t></w:t>
      </w:r>
      <w:r w:rsidRPr="00EB530F">
        <w:rPr>
          <w:lang w:val="es-ES"/>
        </w:rPr>
        <w:tab/>
        <w:t>intensifica</w:t>
      </w:r>
      <w:r w:rsidR="000F6046" w:rsidRPr="00EB530F">
        <w:rPr>
          <w:lang w:val="es-ES"/>
        </w:rPr>
        <w:t xml:space="preserve">rá </w:t>
      </w:r>
      <w:r w:rsidRPr="00EB530F">
        <w:rPr>
          <w:lang w:val="es-ES"/>
        </w:rPr>
        <w:t>las iniciativas para interactuar con los profesionales interdisciplinarios que inician su carrera</w:t>
      </w:r>
      <w:r w:rsidR="0069316C" w:rsidRPr="00EB530F">
        <w:rPr>
          <w:lang w:val="es-ES"/>
        </w:rPr>
        <w:t xml:space="preserve"> al brindarles </w:t>
      </w:r>
      <w:r w:rsidRPr="00EB530F">
        <w:rPr>
          <w:lang w:val="es-ES"/>
        </w:rPr>
        <w:t>oportunidades de participar en las actividades de la OMM y contribuir a ellas;</w:t>
      </w:r>
    </w:p>
    <w:p w14:paraId="0EB275A1" w14:textId="264A1D4B" w:rsidR="009B41FB" w:rsidRPr="00EB530F" w:rsidRDefault="009B41FB" w:rsidP="00C57D6D">
      <w:pPr>
        <w:spacing w:after="240"/>
        <w:ind w:left="567" w:hanging="567"/>
        <w:jc w:val="left"/>
        <w:rPr>
          <w:lang w:val="es-ES"/>
        </w:rPr>
      </w:pPr>
      <w:r w:rsidRPr="00EB530F">
        <w:rPr>
          <w:rFonts w:ascii="Symbol" w:hAnsi="Symbol"/>
          <w:lang w:val="es-ES" w:eastAsia="en-GB"/>
        </w:rPr>
        <w:t></w:t>
      </w:r>
      <w:r w:rsidRPr="00EB530F">
        <w:rPr>
          <w:lang w:val="es-ES"/>
        </w:rPr>
        <w:tab/>
        <w:t>foment</w:t>
      </w:r>
      <w:r w:rsidR="0069316C" w:rsidRPr="00EB530F">
        <w:rPr>
          <w:lang w:val="es-ES"/>
        </w:rPr>
        <w:t xml:space="preserve">ará </w:t>
      </w:r>
      <w:r w:rsidRPr="00EB530F">
        <w:rPr>
          <w:lang w:val="es-ES"/>
        </w:rPr>
        <w:t>las actividades de tutoría y las oportunidades de aprendizaje entre pares, tanto para los alumnos como para los instructores.</w:t>
      </w:r>
    </w:p>
    <w:p w14:paraId="0EB275A2" w14:textId="3DCD5E0A" w:rsidR="009B41FB" w:rsidRPr="00EB530F" w:rsidRDefault="0041626A" w:rsidP="009B41FB">
      <w:pPr>
        <w:pStyle w:val="WMOBodyText"/>
        <w:spacing w:after="240"/>
        <w:rPr>
          <w:lang w:val="es-ES"/>
        </w:rPr>
      </w:pPr>
      <w:r w:rsidRPr="00EB530F">
        <w:rPr>
          <w:lang w:val="es-ES"/>
        </w:rPr>
        <w:t>Para aplicar su estrategia global, e</w:t>
      </w:r>
      <w:r w:rsidR="009B41FB" w:rsidRPr="00EB530F">
        <w:rPr>
          <w:lang w:val="es-ES"/>
        </w:rPr>
        <w:t>l Laboratorio Virtual:</w:t>
      </w:r>
    </w:p>
    <w:p w14:paraId="0EB275A3" w14:textId="0EA5102B" w:rsidR="009B41FB" w:rsidRPr="00EB530F" w:rsidRDefault="009B41FB" w:rsidP="0041626A">
      <w:pPr>
        <w:spacing w:after="240"/>
        <w:ind w:left="567" w:hanging="567"/>
        <w:jc w:val="left"/>
        <w:rPr>
          <w:lang w:val="es-ES"/>
        </w:rPr>
      </w:pPr>
      <w:r w:rsidRPr="00EB530F">
        <w:rPr>
          <w:rFonts w:ascii="Symbol" w:hAnsi="Symbol"/>
          <w:lang w:val="es-ES" w:eastAsia="en-GB"/>
        </w:rPr>
        <w:t></w:t>
      </w:r>
      <w:r w:rsidRPr="00EB530F">
        <w:rPr>
          <w:lang w:val="es-ES"/>
        </w:rPr>
        <w:tab/>
        <w:t>conce</w:t>
      </w:r>
      <w:r w:rsidR="0041626A" w:rsidRPr="00EB530F">
        <w:rPr>
          <w:lang w:val="es-ES"/>
        </w:rPr>
        <w:t xml:space="preserve">birá e impartirá </w:t>
      </w:r>
      <w:r w:rsidRPr="00EB530F">
        <w:rPr>
          <w:lang w:val="es-ES"/>
        </w:rPr>
        <w:t xml:space="preserve">actividades de formación </w:t>
      </w:r>
      <w:r w:rsidR="00C60EF4" w:rsidRPr="00EB530F">
        <w:rPr>
          <w:lang w:val="es-ES"/>
        </w:rPr>
        <w:t xml:space="preserve">centradas en las necesidades definidas por los usuarios </w:t>
      </w:r>
      <w:r w:rsidRPr="00EB530F">
        <w:rPr>
          <w:lang w:val="es-ES"/>
        </w:rPr>
        <w:t xml:space="preserve">en </w:t>
      </w:r>
      <w:r w:rsidR="00C60EF4" w:rsidRPr="00EB530F">
        <w:rPr>
          <w:lang w:val="es-ES"/>
        </w:rPr>
        <w:t xml:space="preserve">materia de </w:t>
      </w:r>
      <w:r w:rsidRPr="00EB530F">
        <w:rPr>
          <w:lang w:val="es-ES"/>
        </w:rPr>
        <w:t>acceso, visualización y aplicaciones</w:t>
      </w:r>
      <w:r w:rsidR="00D8418A" w:rsidRPr="00EB530F">
        <w:rPr>
          <w:lang w:val="es-ES"/>
        </w:rPr>
        <w:t xml:space="preserve">, que podrán adoptar la forma de </w:t>
      </w:r>
      <w:r w:rsidR="00A73D36" w:rsidRPr="00EB530F">
        <w:rPr>
          <w:lang w:val="es-ES"/>
        </w:rPr>
        <w:t xml:space="preserve">actividades </w:t>
      </w:r>
      <w:r w:rsidRPr="00EB530F">
        <w:rPr>
          <w:lang w:val="es-ES"/>
        </w:rPr>
        <w:t>virtuales</w:t>
      </w:r>
      <w:r w:rsidR="00A73D36" w:rsidRPr="00EB530F">
        <w:rPr>
          <w:lang w:val="es-ES"/>
        </w:rPr>
        <w:t>,</w:t>
      </w:r>
      <w:r w:rsidRPr="00EB530F">
        <w:rPr>
          <w:lang w:val="es-ES"/>
        </w:rPr>
        <w:t xml:space="preserve"> semipresenciales</w:t>
      </w:r>
      <w:r w:rsidR="00C073AE" w:rsidRPr="00EB530F">
        <w:rPr>
          <w:lang w:val="es-ES"/>
        </w:rPr>
        <w:t xml:space="preserve"> o</w:t>
      </w:r>
      <w:r w:rsidRPr="00EB530F">
        <w:rPr>
          <w:lang w:val="es-ES"/>
        </w:rPr>
        <w:t xml:space="preserve"> presenciales, grupos especializados regionales y recursos de autoaprendizaje;</w:t>
      </w:r>
    </w:p>
    <w:p w14:paraId="0EB275A4" w14:textId="2959764F" w:rsidR="009B41FB" w:rsidRPr="00EB530F" w:rsidRDefault="009B41FB" w:rsidP="0041626A">
      <w:pPr>
        <w:spacing w:after="240"/>
        <w:ind w:left="567" w:hanging="567"/>
        <w:jc w:val="left"/>
        <w:rPr>
          <w:lang w:val="es-ES"/>
        </w:rPr>
      </w:pPr>
      <w:r w:rsidRPr="00EB530F">
        <w:rPr>
          <w:rFonts w:ascii="Symbol" w:hAnsi="Symbol"/>
          <w:lang w:val="es-ES" w:eastAsia="en-GB"/>
        </w:rPr>
        <w:t></w:t>
      </w:r>
      <w:r w:rsidRPr="00EB530F">
        <w:rPr>
          <w:lang w:val="es-ES"/>
        </w:rPr>
        <w:tab/>
        <w:t>apoy</w:t>
      </w:r>
      <w:r w:rsidR="00D8418A" w:rsidRPr="00EB530F">
        <w:rPr>
          <w:lang w:val="es-ES"/>
        </w:rPr>
        <w:t xml:space="preserve">ará </w:t>
      </w:r>
      <w:r w:rsidR="00037C58" w:rsidRPr="00EB530F">
        <w:rPr>
          <w:lang w:val="es-ES"/>
        </w:rPr>
        <w:t xml:space="preserve">las </w:t>
      </w:r>
      <w:r w:rsidRPr="00EB530F">
        <w:rPr>
          <w:lang w:val="es-ES"/>
        </w:rPr>
        <w:t>conferencias regional</w:t>
      </w:r>
      <w:r w:rsidR="0067522E" w:rsidRPr="00EB530F">
        <w:rPr>
          <w:lang w:val="es-ES"/>
        </w:rPr>
        <w:t>es</w:t>
      </w:r>
      <w:r w:rsidRPr="00EB530F">
        <w:rPr>
          <w:lang w:val="es-ES"/>
        </w:rPr>
        <w:t xml:space="preserve"> e interregional</w:t>
      </w:r>
      <w:r w:rsidR="0067522E" w:rsidRPr="00EB530F">
        <w:rPr>
          <w:lang w:val="es-ES"/>
        </w:rPr>
        <w:t xml:space="preserve">es de usuarios de satélites </w:t>
      </w:r>
      <w:r w:rsidRPr="00EB530F">
        <w:rPr>
          <w:lang w:val="es-ES"/>
        </w:rPr>
        <w:t xml:space="preserve">y </w:t>
      </w:r>
      <w:r w:rsidR="00037C58" w:rsidRPr="00EB530F">
        <w:rPr>
          <w:lang w:val="es-ES"/>
        </w:rPr>
        <w:t xml:space="preserve">los </w:t>
      </w:r>
      <w:r w:rsidRPr="00EB530F">
        <w:rPr>
          <w:lang w:val="es-ES"/>
        </w:rPr>
        <w:t>talleres de formación conexos;</w:t>
      </w:r>
    </w:p>
    <w:p w14:paraId="0EB275A5" w14:textId="36F00A55" w:rsidR="009B41FB" w:rsidRPr="00EB530F" w:rsidRDefault="009B41FB" w:rsidP="0041626A">
      <w:pPr>
        <w:spacing w:after="240"/>
        <w:ind w:left="567" w:hanging="567"/>
        <w:jc w:val="left"/>
        <w:rPr>
          <w:lang w:val="es-ES"/>
        </w:rPr>
      </w:pPr>
      <w:r w:rsidRPr="00EB530F">
        <w:rPr>
          <w:rFonts w:ascii="Symbol" w:hAnsi="Symbol"/>
          <w:lang w:val="es-ES" w:eastAsia="en-GB"/>
        </w:rPr>
        <w:lastRenderedPageBreak/>
        <w:t></w:t>
      </w:r>
      <w:r w:rsidRPr="00EB530F">
        <w:rPr>
          <w:lang w:val="es-ES"/>
        </w:rPr>
        <w:tab/>
        <w:t>contribu</w:t>
      </w:r>
      <w:r w:rsidR="0067522E" w:rsidRPr="00EB530F">
        <w:rPr>
          <w:lang w:val="es-ES"/>
        </w:rPr>
        <w:t xml:space="preserve">irá </w:t>
      </w:r>
      <w:r w:rsidRPr="00EB530F">
        <w:rPr>
          <w:lang w:val="es-ES"/>
        </w:rPr>
        <w:t>a</w:t>
      </w:r>
      <w:r w:rsidR="009970DF" w:rsidRPr="00EB530F">
        <w:rPr>
          <w:lang w:val="es-ES"/>
        </w:rPr>
        <w:t xml:space="preserve"> </w:t>
      </w:r>
      <w:r w:rsidRPr="00EB530F">
        <w:rPr>
          <w:lang w:val="es-ES"/>
        </w:rPr>
        <w:t>l</w:t>
      </w:r>
      <w:r w:rsidR="009970DF" w:rsidRPr="00EB530F">
        <w:rPr>
          <w:lang w:val="es-ES"/>
        </w:rPr>
        <w:t>os</w:t>
      </w:r>
      <w:r w:rsidRPr="00EB530F">
        <w:rPr>
          <w:lang w:val="es-ES"/>
        </w:rPr>
        <w:t xml:space="preserve"> diálogo</w:t>
      </w:r>
      <w:r w:rsidR="009970DF" w:rsidRPr="00EB530F">
        <w:rPr>
          <w:lang w:val="es-ES"/>
        </w:rPr>
        <w:t>s</w:t>
      </w:r>
      <w:r w:rsidRPr="00EB530F">
        <w:rPr>
          <w:lang w:val="es-ES"/>
        </w:rPr>
        <w:t xml:space="preserve"> </w:t>
      </w:r>
      <w:r w:rsidR="009970DF" w:rsidRPr="00EB530F">
        <w:rPr>
          <w:lang w:val="es-ES"/>
        </w:rPr>
        <w:t xml:space="preserve">regionales </w:t>
      </w:r>
      <w:r w:rsidRPr="00EB530F">
        <w:rPr>
          <w:lang w:val="es-ES"/>
        </w:rPr>
        <w:t xml:space="preserve">sobre las necesidades </w:t>
      </w:r>
      <w:r w:rsidR="009970DF" w:rsidRPr="00EB530F">
        <w:rPr>
          <w:lang w:val="es-ES"/>
        </w:rPr>
        <w:t xml:space="preserve">en materia </w:t>
      </w:r>
      <w:r w:rsidRPr="00EB530F">
        <w:rPr>
          <w:lang w:val="es-ES"/>
        </w:rPr>
        <w:t>de datos obtenidos por satélite y suministr</w:t>
      </w:r>
      <w:r w:rsidR="009970DF" w:rsidRPr="00EB530F">
        <w:rPr>
          <w:lang w:val="es-ES"/>
        </w:rPr>
        <w:t xml:space="preserve">ará </w:t>
      </w:r>
      <w:r w:rsidR="00962E33" w:rsidRPr="00EB530F">
        <w:rPr>
          <w:lang w:val="es-ES"/>
        </w:rPr>
        <w:t xml:space="preserve">a los SMHN </w:t>
      </w:r>
      <w:r w:rsidRPr="00EB530F">
        <w:rPr>
          <w:lang w:val="es-ES"/>
        </w:rPr>
        <w:t xml:space="preserve">información sobre el acceso </w:t>
      </w:r>
      <w:r w:rsidR="008D5563" w:rsidRPr="00EB530F">
        <w:rPr>
          <w:lang w:val="es-ES"/>
        </w:rPr>
        <w:t xml:space="preserve">a los </w:t>
      </w:r>
      <w:r w:rsidRPr="00EB530F">
        <w:rPr>
          <w:lang w:val="es-ES"/>
        </w:rPr>
        <w:t>datos regional</w:t>
      </w:r>
      <w:r w:rsidR="00B67A9B" w:rsidRPr="00EB530F">
        <w:rPr>
          <w:lang w:val="es-ES"/>
        </w:rPr>
        <w:t>es</w:t>
      </w:r>
      <w:r w:rsidRPr="00EB530F">
        <w:rPr>
          <w:lang w:val="es-ES"/>
        </w:rPr>
        <w:t xml:space="preserve"> </w:t>
      </w:r>
      <w:r w:rsidR="0009798A" w:rsidRPr="00EB530F">
        <w:rPr>
          <w:lang w:val="es-ES"/>
        </w:rPr>
        <w:t>p</w:t>
      </w:r>
      <w:r w:rsidR="00962E33" w:rsidRPr="00EB530F">
        <w:rPr>
          <w:lang w:val="es-ES"/>
        </w:rPr>
        <w:t>a</w:t>
      </w:r>
      <w:r w:rsidR="0009798A" w:rsidRPr="00EB530F">
        <w:rPr>
          <w:lang w:val="es-ES"/>
        </w:rPr>
        <w:t>r</w:t>
      </w:r>
      <w:r w:rsidR="00962E33" w:rsidRPr="00EB530F">
        <w:rPr>
          <w:lang w:val="es-ES"/>
        </w:rPr>
        <w:t>a</w:t>
      </w:r>
      <w:r w:rsidR="0009798A" w:rsidRPr="00EB530F">
        <w:rPr>
          <w:lang w:val="es-ES"/>
        </w:rPr>
        <w:t xml:space="preserve"> velar por que dispongan </w:t>
      </w:r>
      <w:r w:rsidRPr="00EB530F">
        <w:rPr>
          <w:lang w:val="es-ES"/>
        </w:rPr>
        <w:t>del personal adecuado para acce</w:t>
      </w:r>
      <w:r w:rsidR="002F473C" w:rsidRPr="00EB530F">
        <w:rPr>
          <w:lang w:val="es-ES"/>
        </w:rPr>
        <w:t xml:space="preserve">der a </w:t>
      </w:r>
      <w:r w:rsidR="00410A76" w:rsidRPr="00EB530F">
        <w:rPr>
          <w:lang w:val="es-ES"/>
        </w:rPr>
        <w:t>dichos datos</w:t>
      </w:r>
      <w:r w:rsidR="002F473C" w:rsidRPr="00EB530F">
        <w:rPr>
          <w:lang w:val="es-ES"/>
        </w:rPr>
        <w:t xml:space="preserve">, </w:t>
      </w:r>
      <w:r w:rsidRPr="00EB530F">
        <w:rPr>
          <w:lang w:val="es-ES"/>
        </w:rPr>
        <w:t>proces</w:t>
      </w:r>
      <w:r w:rsidR="002F473C" w:rsidRPr="00EB530F">
        <w:rPr>
          <w:lang w:val="es-ES"/>
        </w:rPr>
        <w:t>arl</w:t>
      </w:r>
      <w:r w:rsidRPr="00EB530F">
        <w:rPr>
          <w:lang w:val="es-ES"/>
        </w:rPr>
        <w:t>o</w:t>
      </w:r>
      <w:r w:rsidR="002F473C" w:rsidRPr="00EB530F">
        <w:rPr>
          <w:lang w:val="es-ES"/>
        </w:rPr>
        <w:t>s</w:t>
      </w:r>
      <w:r w:rsidRPr="00EB530F">
        <w:rPr>
          <w:lang w:val="es-ES"/>
        </w:rPr>
        <w:t>, visualiza</w:t>
      </w:r>
      <w:r w:rsidR="002F473C" w:rsidRPr="00EB530F">
        <w:rPr>
          <w:lang w:val="es-ES"/>
        </w:rPr>
        <w:t xml:space="preserve">rlos y </w:t>
      </w:r>
      <w:r w:rsidR="00102F19" w:rsidRPr="00EB530F">
        <w:rPr>
          <w:lang w:val="es-ES"/>
        </w:rPr>
        <w:t>utilizarlos</w:t>
      </w:r>
      <w:r w:rsidRPr="00EB530F">
        <w:rPr>
          <w:lang w:val="es-ES"/>
        </w:rPr>
        <w:t>;</w:t>
      </w:r>
    </w:p>
    <w:p w14:paraId="0EB275A6" w14:textId="4686DB9D" w:rsidR="009B41FB" w:rsidRPr="00EB530F" w:rsidRDefault="009B41FB" w:rsidP="0041626A">
      <w:pPr>
        <w:spacing w:after="240"/>
        <w:ind w:left="567" w:hanging="567"/>
        <w:jc w:val="left"/>
        <w:rPr>
          <w:lang w:val="es-ES"/>
        </w:rPr>
      </w:pPr>
      <w:r w:rsidRPr="00EB530F">
        <w:rPr>
          <w:rFonts w:ascii="Symbol" w:hAnsi="Symbol"/>
          <w:lang w:val="es-ES" w:eastAsia="en-GB"/>
        </w:rPr>
        <w:t></w:t>
      </w:r>
      <w:r w:rsidRPr="00EB530F">
        <w:rPr>
          <w:lang w:val="es-ES"/>
        </w:rPr>
        <w:tab/>
      </w:r>
      <w:r w:rsidR="00410A76" w:rsidRPr="00EB530F">
        <w:rPr>
          <w:lang w:val="es-ES"/>
        </w:rPr>
        <w:t xml:space="preserve">suministrará </w:t>
      </w:r>
      <w:r w:rsidRPr="00EB530F">
        <w:rPr>
          <w:lang w:val="es-ES"/>
        </w:rPr>
        <w:t xml:space="preserve">comentarios a los operadores de satélites </w:t>
      </w:r>
      <w:r w:rsidR="00A62ABC" w:rsidRPr="00EB530F">
        <w:rPr>
          <w:lang w:val="es-ES"/>
        </w:rPr>
        <w:t xml:space="preserve">sobre el </w:t>
      </w:r>
      <w:r w:rsidRPr="00EB530F">
        <w:rPr>
          <w:lang w:val="es-ES"/>
        </w:rPr>
        <w:t xml:space="preserve">uso de los datos, productos, sistemas y servicios disponibles y </w:t>
      </w:r>
      <w:r w:rsidR="00A62ABC" w:rsidRPr="00EB530F">
        <w:rPr>
          <w:lang w:val="es-ES"/>
        </w:rPr>
        <w:t xml:space="preserve">sobre </w:t>
      </w:r>
      <w:r w:rsidRPr="00EB530F">
        <w:rPr>
          <w:lang w:val="es-ES"/>
        </w:rPr>
        <w:t xml:space="preserve">los desafíos relacionados con </w:t>
      </w:r>
      <w:r w:rsidR="00A62ABC" w:rsidRPr="00EB530F">
        <w:rPr>
          <w:lang w:val="es-ES"/>
        </w:rPr>
        <w:t xml:space="preserve">su </w:t>
      </w:r>
      <w:r w:rsidRPr="00EB530F">
        <w:rPr>
          <w:lang w:val="es-ES"/>
        </w:rPr>
        <w:t>plen</w:t>
      </w:r>
      <w:r w:rsidR="00A62ABC" w:rsidRPr="00EB530F">
        <w:rPr>
          <w:lang w:val="es-ES"/>
        </w:rPr>
        <w:t>o</w:t>
      </w:r>
      <w:r w:rsidRPr="00EB530F">
        <w:rPr>
          <w:lang w:val="es-ES"/>
        </w:rPr>
        <w:t xml:space="preserve"> </w:t>
      </w:r>
      <w:r w:rsidR="00A62ABC" w:rsidRPr="00EB530F">
        <w:rPr>
          <w:lang w:val="es-ES"/>
        </w:rPr>
        <w:t>aprovechamiento</w:t>
      </w:r>
      <w:r w:rsidRPr="00EB530F">
        <w:rPr>
          <w:lang w:val="es-ES"/>
        </w:rPr>
        <w:t>;</w:t>
      </w:r>
    </w:p>
    <w:p w14:paraId="0EB275A7" w14:textId="4FFAB449" w:rsidR="009B41FB" w:rsidRPr="00EB530F" w:rsidRDefault="009B41FB" w:rsidP="0041626A">
      <w:pPr>
        <w:spacing w:after="240"/>
        <w:ind w:left="567" w:hanging="567"/>
        <w:jc w:val="left"/>
        <w:rPr>
          <w:lang w:val="es-ES"/>
        </w:rPr>
      </w:pPr>
      <w:r w:rsidRPr="00EB530F">
        <w:rPr>
          <w:rFonts w:ascii="Symbol" w:hAnsi="Symbol"/>
          <w:lang w:val="es-ES" w:eastAsia="en-GB"/>
        </w:rPr>
        <w:t></w:t>
      </w:r>
      <w:r w:rsidRPr="00EB530F">
        <w:rPr>
          <w:lang w:val="es-ES"/>
        </w:rPr>
        <w:tab/>
        <w:t>sensibiliza</w:t>
      </w:r>
      <w:r w:rsidR="00A62ABC" w:rsidRPr="00EB530F">
        <w:rPr>
          <w:lang w:val="es-ES"/>
        </w:rPr>
        <w:t xml:space="preserve">rá </w:t>
      </w:r>
      <w:r w:rsidRPr="00EB530F">
        <w:rPr>
          <w:lang w:val="es-ES"/>
        </w:rPr>
        <w:t>sobre los recursos disponibles de formación presencial y en línea y de aprendizaje a distancia proporcionados por los centros de excelencia del Laboratorio Virtual de la OMM</w:t>
      </w:r>
      <w:r w:rsidR="001410A4" w:rsidRPr="00EB530F">
        <w:rPr>
          <w:lang w:val="es-ES"/>
        </w:rPr>
        <w:t xml:space="preserve"> y del CGMS</w:t>
      </w:r>
      <w:r w:rsidRPr="00EB530F">
        <w:rPr>
          <w:lang w:val="es-ES"/>
        </w:rPr>
        <w:t>, los operadores de satélites y otros Miembros de la Organización en diversas regiones;</w:t>
      </w:r>
    </w:p>
    <w:p w14:paraId="0EB275A8" w14:textId="1BFB2923" w:rsidR="009B41FB" w:rsidRPr="00EB530F" w:rsidRDefault="009B41FB" w:rsidP="0041626A">
      <w:pPr>
        <w:spacing w:after="240"/>
        <w:ind w:left="567" w:hanging="567"/>
        <w:jc w:val="left"/>
        <w:rPr>
          <w:lang w:val="es-ES"/>
        </w:rPr>
      </w:pPr>
      <w:r w:rsidRPr="00EB530F">
        <w:rPr>
          <w:rFonts w:ascii="Symbol" w:hAnsi="Symbol"/>
          <w:lang w:val="es-ES" w:eastAsia="en-GB"/>
        </w:rPr>
        <w:t></w:t>
      </w:r>
      <w:r w:rsidRPr="00EB530F">
        <w:rPr>
          <w:lang w:val="es-ES"/>
        </w:rPr>
        <w:tab/>
      </w:r>
      <w:r w:rsidR="001410A4" w:rsidRPr="00EB530F">
        <w:rPr>
          <w:lang w:val="es-ES"/>
        </w:rPr>
        <w:t xml:space="preserve">anunciará </w:t>
      </w:r>
      <w:r w:rsidRPr="00EB530F">
        <w:rPr>
          <w:lang w:val="es-ES"/>
        </w:rPr>
        <w:t xml:space="preserve">las actividades de formación en el </w:t>
      </w:r>
      <w:hyperlink r:id="rId19" w:history="1">
        <w:r w:rsidRPr="00EB530F">
          <w:rPr>
            <w:rStyle w:val="Hyperlink"/>
            <w:lang w:val="es-ES"/>
          </w:rPr>
          <w:t>calendario de actividades de formación del Laboratorio Virtual</w:t>
        </w:r>
      </w:hyperlink>
      <w:r w:rsidRPr="00EB530F">
        <w:rPr>
          <w:lang w:val="es-ES"/>
        </w:rPr>
        <w:t xml:space="preserve"> y el </w:t>
      </w:r>
      <w:hyperlink r:id="rId20" w:history="1">
        <w:r w:rsidRPr="00EB530F">
          <w:rPr>
            <w:rStyle w:val="Hyperlink"/>
            <w:lang w:val="es-ES"/>
          </w:rPr>
          <w:t>calendario de actividades del Campus Mundial de la OMM</w:t>
        </w:r>
      </w:hyperlink>
      <w:r w:rsidRPr="00EB530F">
        <w:rPr>
          <w:lang w:val="es-ES"/>
        </w:rPr>
        <w:t>;</w:t>
      </w:r>
    </w:p>
    <w:p w14:paraId="0EB275A9" w14:textId="1B42D7F1" w:rsidR="009B41FB" w:rsidRPr="00EB530F" w:rsidRDefault="009B41FB" w:rsidP="0041626A">
      <w:pPr>
        <w:spacing w:after="240"/>
        <w:ind w:left="567" w:hanging="567"/>
        <w:jc w:val="left"/>
        <w:rPr>
          <w:rStyle w:val="Hyperlink"/>
          <w:color w:val="auto"/>
          <w:lang w:val="es-ES"/>
        </w:rPr>
      </w:pPr>
      <w:r w:rsidRPr="00EB530F">
        <w:rPr>
          <w:rStyle w:val="Hyperlink"/>
          <w:rFonts w:ascii="Symbol" w:hAnsi="Symbol"/>
          <w:color w:val="auto"/>
          <w:lang w:val="es-ES" w:eastAsia="en-GB"/>
        </w:rPr>
        <w:t></w:t>
      </w:r>
      <w:r w:rsidRPr="00EB530F">
        <w:rPr>
          <w:lang w:val="es-ES"/>
        </w:rPr>
        <w:tab/>
      </w:r>
      <w:r w:rsidR="002769AE" w:rsidRPr="00EB530F">
        <w:rPr>
          <w:lang w:val="es-ES"/>
        </w:rPr>
        <w:t xml:space="preserve">alentará a </w:t>
      </w:r>
      <w:r w:rsidRPr="00EB530F">
        <w:rPr>
          <w:lang w:val="es-ES"/>
        </w:rPr>
        <w:t>los miembros del Laboratorio Virtual a que</w:t>
      </w:r>
      <w:r w:rsidR="00AA4B65" w:rsidRPr="00EB530F">
        <w:rPr>
          <w:lang w:val="es-ES"/>
        </w:rPr>
        <w:t>,</w:t>
      </w:r>
      <w:r w:rsidRPr="00EB530F">
        <w:rPr>
          <w:lang w:val="es-ES"/>
        </w:rPr>
        <w:t xml:space="preserve"> en sus recursos de formación</w:t>
      </w:r>
      <w:r w:rsidR="00AA4B65" w:rsidRPr="00EB530F">
        <w:rPr>
          <w:lang w:val="es-ES"/>
        </w:rPr>
        <w:t>,</w:t>
      </w:r>
      <w:r w:rsidRPr="00EB530F">
        <w:rPr>
          <w:lang w:val="es-ES"/>
        </w:rPr>
        <w:t xml:space="preserve"> añadan enlace</w:t>
      </w:r>
      <w:r w:rsidR="00AA4B65" w:rsidRPr="00EB530F">
        <w:rPr>
          <w:lang w:val="es-ES"/>
        </w:rPr>
        <w:t>s</w:t>
      </w:r>
      <w:r w:rsidRPr="00EB530F">
        <w:rPr>
          <w:lang w:val="es-ES"/>
        </w:rPr>
        <w:t xml:space="preserve"> a la </w:t>
      </w:r>
      <w:hyperlink r:id="rId21" w:anchor=".Y8evBHbMKUl" w:history="1">
        <w:r w:rsidR="00AA4B65" w:rsidRPr="00EB530F">
          <w:rPr>
            <w:rStyle w:val="Hyperlink"/>
            <w:lang w:val="es-ES"/>
          </w:rPr>
          <w:t>b</w:t>
        </w:r>
        <w:r w:rsidRPr="00EB530F">
          <w:rPr>
            <w:rStyle w:val="Hyperlink"/>
            <w:lang w:val="es-ES"/>
          </w:rPr>
          <w:t>iblioteca electrónica del Campus Mundial de la OMM</w:t>
        </w:r>
      </w:hyperlink>
      <w:r w:rsidRPr="00EB530F">
        <w:rPr>
          <w:lang w:val="es-ES"/>
        </w:rPr>
        <w:t>;</w:t>
      </w:r>
    </w:p>
    <w:p w14:paraId="0EB275AA" w14:textId="03E66D82" w:rsidR="009B41FB" w:rsidRPr="00EB530F" w:rsidRDefault="009B41FB" w:rsidP="0041626A">
      <w:pPr>
        <w:spacing w:after="240"/>
        <w:ind w:left="567" w:hanging="567"/>
        <w:jc w:val="left"/>
        <w:rPr>
          <w:lang w:val="es-ES"/>
        </w:rPr>
      </w:pPr>
      <w:r w:rsidRPr="00EB530F">
        <w:rPr>
          <w:rFonts w:ascii="Symbol" w:hAnsi="Symbol"/>
          <w:lang w:val="es-ES" w:eastAsia="en-GB"/>
        </w:rPr>
        <w:t></w:t>
      </w:r>
      <w:r w:rsidRPr="00EB530F">
        <w:rPr>
          <w:lang w:val="es-ES"/>
        </w:rPr>
        <w:tab/>
      </w:r>
      <w:r w:rsidR="00E90C45" w:rsidRPr="00EB530F">
        <w:rPr>
          <w:lang w:val="es-ES"/>
        </w:rPr>
        <w:t xml:space="preserve">por medio del Fondo Fiduciario para el Laboratorio Virtual, </w:t>
      </w:r>
      <w:r w:rsidR="000949F1" w:rsidRPr="00EB530F">
        <w:rPr>
          <w:lang w:val="es-ES"/>
        </w:rPr>
        <w:t xml:space="preserve">prestará </w:t>
      </w:r>
      <w:r w:rsidRPr="00EB530F">
        <w:rPr>
          <w:lang w:val="es-ES"/>
        </w:rPr>
        <w:t>apoyo al personal que tenga una carrera prometedora y que se encuentre en los inicios de ella para que asista a actos de formación y conferencias o realice actividades científicas que contribuyan al desarrollo, la evaluación y la aplicación de productos satelitales</w:t>
      </w:r>
      <w:r w:rsidR="002B6519">
        <w:rPr>
          <w:lang w:val="es-ES"/>
        </w:rPr>
        <w:t>.</w:t>
      </w:r>
    </w:p>
    <w:p w14:paraId="0EB275AB" w14:textId="69C6DAA0" w:rsidR="009B41FB" w:rsidRPr="00EB530F" w:rsidRDefault="009B41FB" w:rsidP="009B41FB">
      <w:pPr>
        <w:pStyle w:val="WMOBodyText"/>
        <w:spacing w:after="240"/>
        <w:rPr>
          <w:lang w:val="es-ES"/>
        </w:rPr>
      </w:pPr>
      <w:r w:rsidRPr="00EB530F">
        <w:rPr>
          <w:lang w:val="es-ES"/>
        </w:rPr>
        <w:t>Durante el período 2024-2027, el Laboratorio Virtual prestará particular atención a l</w:t>
      </w:r>
      <w:r w:rsidR="00AD23D6" w:rsidRPr="00EB530F">
        <w:rPr>
          <w:lang w:val="es-ES"/>
        </w:rPr>
        <w:t>a</w:t>
      </w:r>
      <w:r w:rsidRPr="00EB530F">
        <w:rPr>
          <w:lang w:val="es-ES"/>
        </w:rPr>
        <w:t xml:space="preserve">s </w:t>
      </w:r>
      <w:r w:rsidR="00AD23D6" w:rsidRPr="00EB530F">
        <w:rPr>
          <w:lang w:val="es-ES"/>
        </w:rPr>
        <w:t xml:space="preserve">cuestiones </w:t>
      </w:r>
      <w:r w:rsidRPr="00EB530F">
        <w:rPr>
          <w:lang w:val="es-ES"/>
        </w:rPr>
        <w:t>que figuran a continuación:</w:t>
      </w:r>
    </w:p>
    <w:p w14:paraId="0EB275AC" w14:textId="3F5EED7A" w:rsidR="009B41FB" w:rsidRPr="00EB530F" w:rsidRDefault="009B41FB" w:rsidP="00AD23D6">
      <w:pPr>
        <w:spacing w:after="240"/>
        <w:ind w:left="567" w:hanging="567"/>
        <w:jc w:val="left"/>
        <w:rPr>
          <w:iCs/>
          <w:lang w:val="es-ES"/>
        </w:rPr>
      </w:pPr>
      <w:r w:rsidRPr="00EB530F">
        <w:rPr>
          <w:rFonts w:ascii="Symbol" w:hAnsi="Symbol"/>
          <w:iCs/>
          <w:lang w:val="es-ES" w:eastAsia="en-GB"/>
        </w:rPr>
        <w:t></w:t>
      </w:r>
      <w:r w:rsidRPr="00EB530F">
        <w:rPr>
          <w:lang w:val="es-ES"/>
        </w:rPr>
        <w:tab/>
      </w:r>
      <w:proofErr w:type="spellStart"/>
      <w:r w:rsidRPr="00EB530F">
        <w:rPr>
          <w:lang w:val="es-ES"/>
        </w:rPr>
        <w:t>Macrodatos</w:t>
      </w:r>
      <w:proofErr w:type="spellEnd"/>
      <w:r w:rsidRPr="00EB530F">
        <w:rPr>
          <w:lang w:val="es-ES"/>
        </w:rPr>
        <w:t xml:space="preserve"> y plataformas de computación en la nube: teniendo en cuenta que su utilización en la difusión y el proceso en línea de datos aumentará, contribuirá</w:t>
      </w:r>
      <w:r w:rsidR="000C5144" w:rsidRPr="00EB530F">
        <w:rPr>
          <w:lang w:val="es-ES"/>
        </w:rPr>
        <w:t>n</w:t>
      </w:r>
      <w:r w:rsidRPr="00EB530F">
        <w:rPr>
          <w:lang w:val="es-ES"/>
        </w:rPr>
        <w:t xml:space="preserve"> a mejorar l</w:t>
      </w:r>
      <w:r w:rsidR="003D032F" w:rsidRPr="00EB530F">
        <w:rPr>
          <w:lang w:val="es-ES"/>
        </w:rPr>
        <w:t>a</w:t>
      </w:r>
      <w:r w:rsidRPr="00EB530F">
        <w:rPr>
          <w:lang w:val="es-ES"/>
        </w:rPr>
        <w:t xml:space="preserve"> </w:t>
      </w:r>
      <w:r w:rsidR="003D032F" w:rsidRPr="00EB530F">
        <w:rPr>
          <w:lang w:val="es-ES"/>
        </w:rPr>
        <w:t xml:space="preserve">puesta en común </w:t>
      </w:r>
      <w:r w:rsidRPr="00EB530F">
        <w:rPr>
          <w:lang w:val="es-ES"/>
        </w:rPr>
        <w:t xml:space="preserve">de datos y </w:t>
      </w:r>
      <w:r w:rsidR="003D032F" w:rsidRPr="00EB530F">
        <w:rPr>
          <w:lang w:val="es-ES"/>
        </w:rPr>
        <w:t xml:space="preserve">el intercambio de </w:t>
      </w:r>
      <w:r w:rsidRPr="00EB530F">
        <w:rPr>
          <w:lang w:val="es-ES"/>
        </w:rPr>
        <w:t>recursos y facilitará</w:t>
      </w:r>
      <w:r w:rsidR="003D032F" w:rsidRPr="00EB530F">
        <w:rPr>
          <w:lang w:val="es-ES"/>
        </w:rPr>
        <w:t>n</w:t>
      </w:r>
      <w:r w:rsidRPr="00EB530F">
        <w:rPr>
          <w:lang w:val="es-ES"/>
        </w:rPr>
        <w:t xml:space="preserve"> las actividades de formación.</w:t>
      </w:r>
    </w:p>
    <w:p w14:paraId="0EB275AD" w14:textId="42E0952B" w:rsidR="009B41FB" w:rsidRPr="00EB530F" w:rsidRDefault="009B41FB" w:rsidP="00AD23D6">
      <w:pPr>
        <w:spacing w:after="240"/>
        <w:ind w:left="567" w:hanging="567"/>
        <w:jc w:val="left"/>
        <w:rPr>
          <w:iCs/>
          <w:lang w:val="es-ES"/>
        </w:rPr>
      </w:pPr>
      <w:r w:rsidRPr="00EB530F">
        <w:rPr>
          <w:rFonts w:ascii="Symbol" w:hAnsi="Symbol"/>
          <w:iCs/>
          <w:lang w:val="es-ES" w:eastAsia="en-GB"/>
        </w:rPr>
        <w:t></w:t>
      </w:r>
      <w:r w:rsidRPr="00EB530F">
        <w:rPr>
          <w:lang w:val="es-ES"/>
        </w:rPr>
        <w:tab/>
        <w:t>Predicción que tiene en cuenta los impactos y servicios de apoyo a la</w:t>
      </w:r>
      <w:r w:rsidR="001B128C" w:rsidRPr="00EB530F">
        <w:rPr>
          <w:lang w:val="es-ES"/>
        </w:rPr>
        <w:t xml:space="preserve"> adopción de</w:t>
      </w:r>
      <w:r w:rsidRPr="00EB530F">
        <w:rPr>
          <w:lang w:val="es-ES"/>
        </w:rPr>
        <w:t xml:space="preserve"> decisiones que tienen en cuenta los impactos: se alentará al personal de los SMHN a que colabore continuamente con los asociados fundamentales, como el personal de </w:t>
      </w:r>
      <w:r w:rsidR="008E5107" w:rsidRPr="00EB530F">
        <w:rPr>
          <w:lang w:val="es-ES"/>
        </w:rPr>
        <w:t xml:space="preserve">los servicios de </w:t>
      </w:r>
      <w:r w:rsidRPr="00EB530F">
        <w:rPr>
          <w:lang w:val="es-ES"/>
        </w:rPr>
        <w:t xml:space="preserve">emergencia, los funcionarios </w:t>
      </w:r>
      <w:r w:rsidR="008E5107" w:rsidRPr="00EB530F">
        <w:rPr>
          <w:lang w:val="es-ES"/>
        </w:rPr>
        <w:t xml:space="preserve">encargados </w:t>
      </w:r>
      <w:r w:rsidRPr="00EB530F">
        <w:rPr>
          <w:lang w:val="es-ES"/>
        </w:rPr>
        <w:t>de la seguridad pública y los sociólogos, para elaborar y difundir predicciones exactas y coherentes en el campo de la meteorología, la hidrología</w:t>
      </w:r>
      <w:r w:rsidR="008C63A7" w:rsidRPr="00EB530F">
        <w:rPr>
          <w:lang w:val="es-ES"/>
        </w:rPr>
        <w:t xml:space="preserve">, la climatología </w:t>
      </w:r>
      <w:r w:rsidRPr="00EB530F">
        <w:rPr>
          <w:lang w:val="es-ES"/>
        </w:rPr>
        <w:t>y otros ámbitos de aplicación pertinentes que ten</w:t>
      </w:r>
      <w:r w:rsidR="005A673D" w:rsidRPr="00EB530F">
        <w:rPr>
          <w:lang w:val="es-ES"/>
        </w:rPr>
        <w:t>ga</w:t>
      </w:r>
      <w:r w:rsidRPr="00EB530F">
        <w:rPr>
          <w:lang w:val="es-ES"/>
        </w:rPr>
        <w:t>n gran impacto.</w:t>
      </w:r>
    </w:p>
    <w:p w14:paraId="0EB275AE" w14:textId="35EA54C4" w:rsidR="009B41FB" w:rsidRPr="00EB530F" w:rsidRDefault="009B41FB" w:rsidP="00AD23D6">
      <w:pPr>
        <w:spacing w:after="240"/>
        <w:ind w:left="567" w:hanging="567"/>
        <w:jc w:val="left"/>
        <w:rPr>
          <w:iCs/>
          <w:lang w:val="es-ES"/>
        </w:rPr>
      </w:pPr>
      <w:r w:rsidRPr="00EB530F">
        <w:rPr>
          <w:rFonts w:ascii="Symbol" w:hAnsi="Symbol"/>
          <w:iCs/>
          <w:lang w:val="es-ES" w:eastAsia="en-GB"/>
        </w:rPr>
        <w:t></w:t>
      </w:r>
      <w:r w:rsidRPr="00EB530F">
        <w:rPr>
          <w:lang w:val="es-ES"/>
        </w:rPr>
        <w:tab/>
        <w:t xml:space="preserve">Desarrollo de capacidad técnica: </w:t>
      </w:r>
      <w:r w:rsidR="009B2E03" w:rsidRPr="00EB530F">
        <w:rPr>
          <w:lang w:val="es-ES"/>
        </w:rPr>
        <w:t xml:space="preserve">mediante actividades de formación, la difusión de información actualizada y, posiblemente, el establecimiento de un marco de competencias, </w:t>
      </w:r>
      <w:r w:rsidRPr="00EB530F">
        <w:rPr>
          <w:lang w:val="es-ES"/>
        </w:rPr>
        <w:t>se brindará apoyo al personal técnico que participa en la recepción y el proceso de datos primarios y auxiliares obtenidos por satélite.</w:t>
      </w:r>
    </w:p>
    <w:p w14:paraId="0EB275AF" w14:textId="60869B49" w:rsidR="009B41FB" w:rsidRPr="00EB530F" w:rsidRDefault="009B41FB" w:rsidP="00AD23D6">
      <w:pPr>
        <w:spacing w:after="240"/>
        <w:ind w:left="567" w:hanging="567"/>
        <w:jc w:val="left"/>
        <w:rPr>
          <w:iCs/>
          <w:lang w:val="es-ES"/>
        </w:rPr>
      </w:pPr>
      <w:r w:rsidRPr="00EB530F">
        <w:rPr>
          <w:rFonts w:ascii="Symbol" w:hAnsi="Symbol"/>
          <w:iCs/>
          <w:lang w:val="es-ES" w:eastAsia="en-GB"/>
        </w:rPr>
        <w:t></w:t>
      </w:r>
      <w:r w:rsidRPr="00EB530F">
        <w:rPr>
          <w:lang w:val="es-ES"/>
        </w:rPr>
        <w:tab/>
        <w:t xml:space="preserve">Enfoque de los sistemas Tierra: se interconectarán disciplinas </w:t>
      </w:r>
      <w:r w:rsidR="00740DC2" w:rsidRPr="00EB530F">
        <w:rPr>
          <w:lang w:val="es-ES"/>
        </w:rPr>
        <w:t xml:space="preserve">en pro </w:t>
      </w:r>
      <w:r w:rsidRPr="00EB530F">
        <w:rPr>
          <w:lang w:val="es-ES"/>
        </w:rPr>
        <w:t xml:space="preserve">de la interoperabilidad de </w:t>
      </w:r>
      <w:r w:rsidR="002748FC" w:rsidRPr="00EB530F">
        <w:rPr>
          <w:lang w:val="es-ES"/>
        </w:rPr>
        <w:t xml:space="preserve">los </w:t>
      </w:r>
      <w:r w:rsidRPr="00EB530F">
        <w:rPr>
          <w:lang w:val="es-ES"/>
        </w:rPr>
        <w:t>datos y el intercambio de conocimientos en los ámbitos de aplicación relativos a los satélites que vinculan la meteorología, la climatología, la hidrología, la agrometeorología, la oceanografía, la composición atm</w:t>
      </w:r>
      <w:r w:rsidR="002748FC" w:rsidRPr="00EB530F">
        <w:rPr>
          <w:lang w:val="es-ES"/>
        </w:rPr>
        <w:t>osférica</w:t>
      </w:r>
      <w:r w:rsidRPr="00EB530F">
        <w:rPr>
          <w:lang w:val="es-ES"/>
        </w:rPr>
        <w:t>, la geología y otros muchos campos.</w:t>
      </w:r>
    </w:p>
    <w:p w14:paraId="0EB275B0" w14:textId="686B8677" w:rsidR="009B41FB" w:rsidRPr="00EB530F" w:rsidRDefault="009B41FB" w:rsidP="00AD23D6">
      <w:pPr>
        <w:spacing w:after="240"/>
        <w:ind w:left="567" w:hanging="567"/>
        <w:jc w:val="left"/>
        <w:rPr>
          <w:iCs/>
          <w:lang w:val="es-ES"/>
        </w:rPr>
      </w:pPr>
      <w:r w:rsidRPr="00EB530F">
        <w:rPr>
          <w:rFonts w:ascii="Symbol" w:hAnsi="Symbol"/>
          <w:iCs/>
          <w:lang w:val="es-ES" w:eastAsia="en-GB"/>
        </w:rPr>
        <w:t></w:t>
      </w:r>
      <w:r w:rsidRPr="00EB530F">
        <w:rPr>
          <w:lang w:val="es-ES"/>
        </w:rPr>
        <w:tab/>
        <w:t>Aplicaciones de realidad virtual: se e</w:t>
      </w:r>
      <w:r w:rsidR="002748FC" w:rsidRPr="00EB530F">
        <w:rPr>
          <w:lang w:val="es-ES"/>
        </w:rPr>
        <w:t xml:space="preserve">studiará </w:t>
      </w:r>
      <w:r w:rsidRPr="00EB530F">
        <w:rPr>
          <w:lang w:val="es-ES"/>
        </w:rPr>
        <w:t>la utilización de tecnologías de realidad virtual para mejorar el proceso de aprendizaje y proporcionar herramientas alternativas de formación y aprendizaje en el ámbito de los satélites en espacios virtuales.</w:t>
      </w:r>
    </w:p>
    <w:p w14:paraId="0EB275B1" w14:textId="273193AF" w:rsidR="009B41FB" w:rsidRPr="00EB530F" w:rsidRDefault="009B41FB" w:rsidP="00AD23D6">
      <w:pPr>
        <w:spacing w:after="240"/>
        <w:ind w:left="567" w:hanging="567"/>
        <w:jc w:val="left"/>
        <w:rPr>
          <w:lang w:val="es-ES"/>
        </w:rPr>
      </w:pPr>
      <w:r w:rsidRPr="00EB530F">
        <w:rPr>
          <w:rFonts w:ascii="Symbol" w:hAnsi="Symbol"/>
          <w:lang w:val="es-ES" w:eastAsia="en-GB"/>
        </w:rPr>
        <w:lastRenderedPageBreak/>
        <w:t></w:t>
      </w:r>
      <w:r w:rsidRPr="00EB530F">
        <w:rPr>
          <w:lang w:val="es-ES"/>
        </w:rPr>
        <w:tab/>
        <w:t xml:space="preserve">Meteorología del espacio: en vista del interés creciente en los servicios de meteorología del espacio a nivel mundial, el Laboratorio Virtual interactuará y cooperará con los asociados pertinentes, como el Comité de Investigaciones Espaciales (COSPAR), el Servicio Internacional del Medio Espacial </w:t>
      </w:r>
      <w:r w:rsidR="00F80444" w:rsidRPr="00EB530F">
        <w:rPr>
          <w:lang w:val="es-ES"/>
        </w:rPr>
        <w:t xml:space="preserve">(ISES) </w:t>
      </w:r>
      <w:r w:rsidRPr="00EB530F">
        <w:rPr>
          <w:lang w:val="es-ES"/>
        </w:rPr>
        <w:t xml:space="preserve">y el Equipo de Expertos de la OMM </w:t>
      </w:r>
      <w:r w:rsidR="00C45264" w:rsidRPr="00EB530F">
        <w:rPr>
          <w:lang w:val="es-ES"/>
        </w:rPr>
        <w:t xml:space="preserve">sobre </w:t>
      </w:r>
      <w:r w:rsidRPr="00EB530F">
        <w:rPr>
          <w:lang w:val="es-ES"/>
        </w:rPr>
        <w:t>Meteorología del Espacio (ET-</w:t>
      </w:r>
      <w:proofErr w:type="spellStart"/>
      <w:r w:rsidRPr="00EB530F">
        <w:rPr>
          <w:lang w:val="es-ES"/>
        </w:rPr>
        <w:t>SWx</w:t>
      </w:r>
      <w:proofErr w:type="spellEnd"/>
      <w:r w:rsidRPr="00EB530F">
        <w:rPr>
          <w:lang w:val="es-ES"/>
        </w:rPr>
        <w:t xml:space="preserve">), para </w:t>
      </w:r>
      <w:r w:rsidR="002E565C" w:rsidRPr="00EB530F">
        <w:rPr>
          <w:lang w:val="es-ES"/>
        </w:rPr>
        <w:t xml:space="preserve">tratar de </w:t>
      </w:r>
      <w:r w:rsidRPr="00EB530F">
        <w:rPr>
          <w:lang w:val="es-ES"/>
        </w:rPr>
        <w:t>mejorar la prestación de esos servicios.</w:t>
      </w:r>
    </w:p>
    <w:p w14:paraId="0EB275B2" w14:textId="71D4510F" w:rsidR="009B41FB" w:rsidRPr="00EB530F" w:rsidRDefault="009B41FB" w:rsidP="009B41FB">
      <w:pPr>
        <w:pStyle w:val="WMOBodyText"/>
        <w:spacing w:after="240"/>
        <w:rPr>
          <w:lang w:val="es-ES"/>
        </w:rPr>
      </w:pPr>
      <w:r w:rsidRPr="00EB530F">
        <w:rPr>
          <w:lang w:val="es-ES"/>
        </w:rPr>
        <w:t xml:space="preserve">La </w:t>
      </w:r>
      <w:r w:rsidR="002E565C" w:rsidRPr="00EB530F">
        <w:rPr>
          <w:lang w:val="es-ES"/>
        </w:rPr>
        <w:t xml:space="preserve">impartición </w:t>
      </w:r>
      <w:r w:rsidRPr="00EB530F">
        <w:rPr>
          <w:lang w:val="es-ES"/>
        </w:rPr>
        <w:t>de las actividades de capacitación dependerá de</w:t>
      </w:r>
      <w:r w:rsidR="002E565C" w:rsidRPr="00EB530F">
        <w:rPr>
          <w:lang w:val="es-ES"/>
        </w:rPr>
        <w:t xml:space="preserve"> los aspectos siguientes</w:t>
      </w:r>
      <w:r w:rsidRPr="00EB530F">
        <w:rPr>
          <w:lang w:val="es-ES"/>
        </w:rPr>
        <w:t>:</w:t>
      </w:r>
    </w:p>
    <w:p w14:paraId="0EB275B3" w14:textId="21752BD6" w:rsidR="009B41FB" w:rsidRPr="00EB530F" w:rsidRDefault="009B41FB" w:rsidP="002E565C">
      <w:pPr>
        <w:spacing w:after="240"/>
        <w:ind w:left="567" w:hanging="567"/>
        <w:jc w:val="left"/>
        <w:rPr>
          <w:lang w:val="es-ES"/>
        </w:rPr>
      </w:pPr>
      <w:r w:rsidRPr="00EB530F">
        <w:rPr>
          <w:rFonts w:ascii="Symbol" w:hAnsi="Symbol"/>
          <w:lang w:val="es-ES" w:eastAsia="en-GB"/>
        </w:rPr>
        <w:t></w:t>
      </w:r>
      <w:r w:rsidRPr="00EB530F">
        <w:rPr>
          <w:lang w:val="es-ES"/>
        </w:rPr>
        <w:tab/>
      </w:r>
      <w:r w:rsidR="005A3060" w:rsidRPr="00EB530F">
        <w:rPr>
          <w:lang w:val="es-ES"/>
        </w:rPr>
        <w:t>e</w:t>
      </w:r>
      <w:r w:rsidRPr="00EB530F">
        <w:rPr>
          <w:lang w:val="es-ES"/>
        </w:rPr>
        <w:t>l uso de tecnología digital, según proceda, reconociendo que</w:t>
      </w:r>
      <w:r w:rsidR="005A3060" w:rsidRPr="00EB530F">
        <w:rPr>
          <w:lang w:val="es-ES"/>
        </w:rPr>
        <w:t>,</w:t>
      </w:r>
      <w:r w:rsidRPr="00EB530F">
        <w:rPr>
          <w:lang w:val="es-ES"/>
        </w:rPr>
        <w:t xml:space="preserve"> en determinadas situaciones</w:t>
      </w:r>
      <w:r w:rsidR="005A3060" w:rsidRPr="00EB530F">
        <w:rPr>
          <w:lang w:val="es-ES"/>
        </w:rPr>
        <w:t>,</w:t>
      </w:r>
      <w:r w:rsidRPr="00EB530F">
        <w:rPr>
          <w:lang w:val="es-ES"/>
        </w:rPr>
        <w:t xml:space="preserve"> las soluciones pueden basarse en tecnología</w:t>
      </w:r>
      <w:r w:rsidR="005A3060" w:rsidRPr="00EB530F">
        <w:rPr>
          <w:lang w:val="es-ES"/>
        </w:rPr>
        <w:t>s</w:t>
      </w:r>
      <w:r w:rsidRPr="00EB530F">
        <w:rPr>
          <w:lang w:val="es-ES"/>
        </w:rPr>
        <w:t xml:space="preserve"> sencilla</w:t>
      </w:r>
      <w:r w:rsidR="005A3060" w:rsidRPr="00EB530F">
        <w:rPr>
          <w:lang w:val="es-ES"/>
        </w:rPr>
        <w:t>s</w:t>
      </w:r>
      <w:r w:rsidRPr="00EB530F">
        <w:rPr>
          <w:lang w:val="es-ES"/>
        </w:rPr>
        <w:t xml:space="preserve"> y en la intervención humana en función de los conocimientos;</w:t>
      </w:r>
    </w:p>
    <w:p w14:paraId="0EB275B4" w14:textId="77777777" w:rsidR="009B41FB" w:rsidRPr="00EB530F" w:rsidRDefault="009B41FB" w:rsidP="002E565C">
      <w:pPr>
        <w:spacing w:after="240"/>
        <w:ind w:left="567" w:hanging="567"/>
        <w:jc w:val="left"/>
        <w:rPr>
          <w:lang w:val="es-ES"/>
        </w:rPr>
      </w:pPr>
      <w:r w:rsidRPr="00EB530F">
        <w:rPr>
          <w:rFonts w:ascii="Symbol" w:hAnsi="Symbol"/>
          <w:lang w:val="es-ES" w:eastAsia="en-GB"/>
        </w:rPr>
        <w:t></w:t>
      </w:r>
      <w:r w:rsidRPr="00EB530F">
        <w:rPr>
          <w:lang w:val="es-ES"/>
        </w:rPr>
        <w:tab/>
        <w:t>la formación presencial y a distancia que utilice una combinación de métodos de aprendizaje formales, semiformales e informales, según proceda.</w:t>
      </w:r>
    </w:p>
    <w:p w14:paraId="0EB275B5" w14:textId="1296DC97" w:rsidR="009B41FB" w:rsidRPr="00EB530F" w:rsidRDefault="00AF0FA7" w:rsidP="009B41FB">
      <w:pPr>
        <w:pStyle w:val="WMOBodyText"/>
        <w:spacing w:before="360" w:after="240"/>
        <w:rPr>
          <w:b/>
          <w:bCs/>
          <w:lang w:val="es-ES"/>
        </w:rPr>
      </w:pPr>
      <w:r w:rsidRPr="00EB530F">
        <w:rPr>
          <w:b/>
          <w:bCs/>
          <w:lang w:val="es-ES"/>
        </w:rPr>
        <w:t>Evaluación y c</w:t>
      </w:r>
      <w:r w:rsidR="009B41FB" w:rsidRPr="00EB530F">
        <w:rPr>
          <w:b/>
          <w:bCs/>
          <w:lang w:val="es-ES"/>
        </w:rPr>
        <w:t>ontrol de la calidad</w:t>
      </w:r>
    </w:p>
    <w:p w14:paraId="0EB275B6" w14:textId="2F09BAB7" w:rsidR="009B41FB" w:rsidRPr="00EB530F" w:rsidRDefault="009B41FB" w:rsidP="009B41FB">
      <w:pPr>
        <w:pStyle w:val="WMOBodyText"/>
        <w:rPr>
          <w:b/>
          <w:bCs/>
          <w:lang w:val="es-ES"/>
        </w:rPr>
      </w:pPr>
      <w:r w:rsidRPr="00EB530F">
        <w:rPr>
          <w:lang w:val="es-ES"/>
        </w:rPr>
        <w:t xml:space="preserve">A fin de garantizar la calidad de los servicios prestados por el Laboratorio Virtual, se efectuarán evaluaciones internas de la calidad. Cabe citar, entre otras medidas, las evaluaciones de la incidencia de sus actividades de formación y el establecimiento de procedimientos para que se cumplan las expectativas del Laboratorio. Se llevarán a cabo evaluaciones anuales de los </w:t>
      </w:r>
      <w:r w:rsidR="00DB2E5D" w:rsidRPr="00EB530F">
        <w:rPr>
          <w:lang w:val="es-ES"/>
        </w:rPr>
        <w:t xml:space="preserve">logros </w:t>
      </w:r>
      <w:r w:rsidRPr="00EB530F">
        <w:rPr>
          <w:lang w:val="es-ES"/>
        </w:rPr>
        <w:t>alcanzados para garantizar que se sig</w:t>
      </w:r>
      <w:r w:rsidR="000D3A69">
        <w:rPr>
          <w:lang w:val="es-ES"/>
        </w:rPr>
        <w:t>a</w:t>
      </w:r>
      <w:r w:rsidRPr="00EB530F">
        <w:rPr>
          <w:lang w:val="es-ES"/>
        </w:rPr>
        <w:t xml:space="preserve"> haciendo hincapié en la </w:t>
      </w:r>
      <w:r w:rsidR="00FD030E" w:rsidRPr="00EB530F">
        <w:rPr>
          <w:lang w:val="es-ES"/>
        </w:rPr>
        <w:t xml:space="preserve">formación </w:t>
      </w:r>
      <w:r w:rsidRPr="00EB530F">
        <w:rPr>
          <w:lang w:val="es-ES"/>
        </w:rPr>
        <w:t>en las principales esferas prioritarias de la Estrategia del Laboratorio Virtual.</w:t>
      </w:r>
    </w:p>
    <w:p w14:paraId="0EB275B7" w14:textId="77777777" w:rsidR="009B41FB" w:rsidRPr="00EB530F" w:rsidRDefault="009B41FB" w:rsidP="009B41FB">
      <w:pPr>
        <w:pStyle w:val="WMOBodyText"/>
        <w:spacing w:before="360" w:after="240"/>
        <w:rPr>
          <w:b/>
          <w:bCs/>
          <w:lang w:val="es-ES"/>
        </w:rPr>
      </w:pPr>
      <w:r w:rsidRPr="00EB530F">
        <w:rPr>
          <w:b/>
          <w:bCs/>
          <w:lang w:val="es-ES"/>
        </w:rPr>
        <w:t>Colaboración</w:t>
      </w:r>
    </w:p>
    <w:p w14:paraId="0EB275B8" w14:textId="241F479E" w:rsidR="009B41FB" w:rsidRPr="00EB530F" w:rsidRDefault="004C2180" w:rsidP="009B41FB">
      <w:pPr>
        <w:pStyle w:val="WMOBodyText"/>
        <w:rPr>
          <w:lang w:val="es-ES"/>
        </w:rPr>
      </w:pPr>
      <w:r w:rsidRPr="00EB530F">
        <w:rPr>
          <w:lang w:val="es-ES"/>
        </w:rPr>
        <w:t>Se m</w:t>
      </w:r>
      <w:r w:rsidR="009B41FB" w:rsidRPr="00EB530F">
        <w:rPr>
          <w:lang w:val="es-ES"/>
        </w:rPr>
        <w:t>ejorar</w:t>
      </w:r>
      <w:r w:rsidRPr="00EB530F">
        <w:rPr>
          <w:lang w:val="es-ES"/>
        </w:rPr>
        <w:t>á</w:t>
      </w:r>
      <w:r w:rsidR="009B41FB" w:rsidRPr="00EB530F">
        <w:rPr>
          <w:lang w:val="es-ES"/>
        </w:rPr>
        <w:t xml:space="preserve"> la coordinación y la colaboración a escala regional y mundial entre los centros de excelencia, los operadores de satélites, los CRF de la OMM y demás asociados a fin de optimizar la eficiencia de sus actividades.</w:t>
      </w:r>
    </w:p>
    <w:p w14:paraId="0EB275B9" w14:textId="5BFDEF73" w:rsidR="009B41FB" w:rsidRPr="00EB530F" w:rsidRDefault="00B202A6" w:rsidP="009B41FB">
      <w:pPr>
        <w:pStyle w:val="WMOBodyText"/>
        <w:rPr>
          <w:lang w:val="es-ES"/>
        </w:rPr>
      </w:pPr>
      <w:r w:rsidRPr="00EB530F">
        <w:rPr>
          <w:lang w:val="es-ES"/>
        </w:rPr>
        <w:t xml:space="preserve">Se </w:t>
      </w:r>
      <w:r w:rsidR="00053731" w:rsidRPr="00EB530F">
        <w:rPr>
          <w:lang w:val="es-ES"/>
        </w:rPr>
        <w:t xml:space="preserve">potenciarán al máximo </w:t>
      </w:r>
      <w:r w:rsidR="009B41FB" w:rsidRPr="00EB530F">
        <w:rPr>
          <w:lang w:val="es-ES"/>
        </w:rPr>
        <w:t xml:space="preserve">las posibilidades de localización y utilización de recursos. </w:t>
      </w:r>
      <w:r w:rsidR="0025268A" w:rsidRPr="00EB530F">
        <w:rPr>
          <w:lang w:val="es-ES"/>
        </w:rPr>
        <w:t>Se f</w:t>
      </w:r>
      <w:r w:rsidR="009B41FB" w:rsidRPr="00EB530F">
        <w:rPr>
          <w:lang w:val="es-ES"/>
        </w:rPr>
        <w:t>omentar</w:t>
      </w:r>
      <w:r w:rsidR="0025268A" w:rsidRPr="00EB530F">
        <w:rPr>
          <w:lang w:val="es-ES"/>
        </w:rPr>
        <w:t>á</w:t>
      </w:r>
      <w:r w:rsidR="009B41FB" w:rsidRPr="00EB530F">
        <w:rPr>
          <w:lang w:val="es-ES"/>
        </w:rPr>
        <w:t xml:space="preserve"> la creación conjunta de actividades y material de aprendizaje utilizando plataformas nuevas o ya existentes, incluidas las de los medios sociales.</w:t>
      </w:r>
    </w:p>
    <w:p w14:paraId="0EB275BA" w14:textId="00541BA2" w:rsidR="009B41FB" w:rsidRPr="00EB530F" w:rsidRDefault="0025268A" w:rsidP="009B41FB">
      <w:pPr>
        <w:pStyle w:val="WMOBodyText"/>
        <w:rPr>
          <w:lang w:val="es-ES"/>
        </w:rPr>
      </w:pPr>
      <w:r w:rsidRPr="00EB530F">
        <w:rPr>
          <w:lang w:val="es-ES"/>
        </w:rPr>
        <w:t>Se p</w:t>
      </w:r>
      <w:r w:rsidR="009B41FB" w:rsidRPr="00EB530F">
        <w:rPr>
          <w:lang w:val="es-ES"/>
        </w:rPr>
        <w:t>romover</w:t>
      </w:r>
      <w:r w:rsidRPr="00EB530F">
        <w:rPr>
          <w:lang w:val="es-ES"/>
        </w:rPr>
        <w:t>án</w:t>
      </w:r>
      <w:r w:rsidR="009B41FB" w:rsidRPr="00EB530F">
        <w:rPr>
          <w:lang w:val="es-ES"/>
        </w:rPr>
        <w:t xml:space="preserve"> las buenas prácticas en la comunidad de formación del Laboratorio Virtual y </w:t>
      </w:r>
      <w:r w:rsidRPr="00EB530F">
        <w:rPr>
          <w:lang w:val="es-ES"/>
        </w:rPr>
        <w:t xml:space="preserve">se </w:t>
      </w:r>
      <w:r w:rsidR="009B41FB" w:rsidRPr="00EB530F">
        <w:rPr>
          <w:lang w:val="es-ES"/>
        </w:rPr>
        <w:t>alentar</w:t>
      </w:r>
      <w:r w:rsidRPr="00EB530F">
        <w:rPr>
          <w:lang w:val="es-ES"/>
        </w:rPr>
        <w:t>á</w:t>
      </w:r>
      <w:r w:rsidR="009B41FB" w:rsidRPr="00EB530F">
        <w:rPr>
          <w:lang w:val="es-ES"/>
        </w:rPr>
        <w:t xml:space="preserve"> la colaboración con la red del Campus Mundial de la OMM. </w:t>
      </w:r>
      <w:r w:rsidR="001D32C4" w:rsidRPr="00EB530F">
        <w:rPr>
          <w:lang w:val="es-ES"/>
        </w:rPr>
        <w:t xml:space="preserve">Se cultivarán </w:t>
      </w:r>
      <w:r w:rsidR="009B41FB" w:rsidRPr="00EB530F">
        <w:rPr>
          <w:lang w:val="es-ES"/>
        </w:rPr>
        <w:t>las relaciones interdisciplinarias con otras comunidades de formación en observación de la Tierra a fin de estudiar posibilidades de colaboración e intercambio de herramientas y conocimientos que contribuyan a l</w:t>
      </w:r>
      <w:r w:rsidR="00881EEB" w:rsidRPr="00EB530F">
        <w:rPr>
          <w:lang w:val="es-ES"/>
        </w:rPr>
        <w:t xml:space="preserve">a consecución de </w:t>
      </w:r>
      <w:r w:rsidR="009B41FB" w:rsidRPr="00EB530F">
        <w:rPr>
          <w:lang w:val="es-ES"/>
        </w:rPr>
        <w:t xml:space="preserve">los objetivos del Laboratorio Virtual. </w:t>
      </w:r>
      <w:r w:rsidR="00881EEB" w:rsidRPr="00EB530F">
        <w:rPr>
          <w:lang w:val="es-ES"/>
        </w:rPr>
        <w:t xml:space="preserve">Se alentará </w:t>
      </w:r>
      <w:r w:rsidR="009B41FB" w:rsidRPr="00EB530F">
        <w:rPr>
          <w:lang w:val="es-ES"/>
        </w:rPr>
        <w:t>a las otras comunidades a que utilicen los marcos de competencias de la OMM.</w:t>
      </w:r>
    </w:p>
    <w:p w14:paraId="0EB275BB" w14:textId="5CF30D45" w:rsidR="009B41FB" w:rsidRPr="00EB530F" w:rsidRDefault="009B41FB" w:rsidP="009B41FB">
      <w:pPr>
        <w:pStyle w:val="WMOBodyText"/>
        <w:rPr>
          <w:lang w:val="es-ES"/>
        </w:rPr>
      </w:pPr>
      <w:r w:rsidRPr="00EB530F">
        <w:rPr>
          <w:lang w:val="es-ES"/>
        </w:rPr>
        <w:t xml:space="preserve">La concepción </w:t>
      </w:r>
      <w:r w:rsidR="00107C03" w:rsidRPr="00EB530F">
        <w:rPr>
          <w:lang w:val="es-ES"/>
        </w:rPr>
        <w:t>e</w:t>
      </w:r>
      <w:r w:rsidRPr="00EB530F">
        <w:rPr>
          <w:lang w:val="es-ES"/>
        </w:rPr>
        <w:t xml:space="preserve"> </w:t>
      </w:r>
      <w:r w:rsidR="00107C03" w:rsidRPr="00EB530F">
        <w:rPr>
          <w:lang w:val="es-ES"/>
        </w:rPr>
        <w:t xml:space="preserve">impartición </w:t>
      </w:r>
      <w:r w:rsidRPr="00EB530F">
        <w:rPr>
          <w:lang w:val="es-ES"/>
        </w:rPr>
        <w:t xml:space="preserve">de actividades de formación, </w:t>
      </w:r>
      <w:r w:rsidR="007421F1" w:rsidRPr="00EB530F">
        <w:rPr>
          <w:lang w:val="es-ES"/>
        </w:rPr>
        <w:t xml:space="preserve">en las que se tengan especialmente en cuenta </w:t>
      </w:r>
      <w:r w:rsidRPr="00EB530F">
        <w:rPr>
          <w:lang w:val="es-ES"/>
        </w:rPr>
        <w:t xml:space="preserve">las </w:t>
      </w:r>
      <w:r w:rsidR="00107C03" w:rsidRPr="00EB530F">
        <w:rPr>
          <w:lang w:val="es-ES"/>
        </w:rPr>
        <w:t xml:space="preserve">demandas </w:t>
      </w:r>
      <w:r w:rsidRPr="00EB530F">
        <w:rPr>
          <w:lang w:val="es-ES"/>
        </w:rPr>
        <w:t xml:space="preserve">y </w:t>
      </w:r>
      <w:r w:rsidR="007421F1" w:rsidRPr="00EB530F">
        <w:rPr>
          <w:lang w:val="es-ES"/>
        </w:rPr>
        <w:t xml:space="preserve">las </w:t>
      </w:r>
      <w:r w:rsidRPr="00EB530F">
        <w:rPr>
          <w:lang w:val="es-ES"/>
        </w:rPr>
        <w:t xml:space="preserve">exigencias específicas </w:t>
      </w:r>
      <w:r w:rsidR="007421F1" w:rsidRPr="00EB530F">
        <w:rPr>
          <w:lang w:val="es-ES"/>
        </w:rPr>
        <w:t xml:space="preserve">a nivel </w:t>
      </w:r>
      <w:r w:rsidRPr="00EB530F">
        <w:rPr>
          <w:lang w:val="es-ES"/>
        </w:rPr>
        <w:t xml:space="preserve">nacional y regional, dependen de la estrecha colaboración entre los centros de excelencia del Laboratorio Virtual y los operadores de satélites. Un efecto positivo inesperado de la pandemia de COVID-19 ha sido la </w:t>
      </w:r>
      <w:r w:rsidR="00257990" w:rsidRPr="00EB530F">
        <w:rPr>
          <w:lang w:val="es-ES"/>
        </w:rPr>
        <w:t xml:space="preserve">intensa </w:t>
      </w:r>
      <w:r w:rsidRPr="00EB530F">
        <w:rPr>
          <w:lang w:val="es-ES"/>
        </w:rPr>
        <w:t xml:space="preserve">colaboración y el </w:t>
      </w:r>
      <w:r w:rsidR="00257990" w:rsidRPr="00EB530F">
        <w:rPr>
          <w:lang w:val="es-ES"/>
        </w:rPr>
        <w:t xml:space="preserve">firme </w:t>
      </w:r>
      <w:r w:rsidRPr="00EB530F">
        <w:rPr>
          <w:lang w:val="es-ES"/>
        </w:rPr>
        <w:t xml:space="preserve">apoyo entre los centros de excelencia, los CRF y los operadores de satélites asociados. El Laboratorio Virtual considera que esas actividades de colaboración han contribuido —y seguirán contribuyendo— a </w:t>
      </w:r>
      <w:r w:rsidR="00307CC4" w:rsidRPr="00EB530F">
        <w:rPr>
          <w:lang w:val="es-ES"/>
        </w:rPr>
        <w:t xml:space="preserve">que </w:t>
      </w:r>
      <w:r w:rsidRPr="00EB530F">
        <w:rPr>
          <w:lang w:val="es-ES"/>
        </w:rPr>
        <w:t>las grandes inversiones en el sistema de observación desde el espacio</w:t>
      </w:r>
      <w:r w:rsidR="00307CC4" w:rsidRPr="00EB530F">
        <w:rPr>
          <w:lang w:val="es-ES"/>
        </w:rPr>
        <w:t xml:space="preserve"> reporten beneficios sociales y económicos</w:t>
      </w:r>
      <w:r w:rsidRPr="00EB530F">
        <w:rPr>
          <w:lang w:val="es-ES"/>
        </w:rPr>
        <w:t>.</w:t>
      </w:r>
    </w:p>
    <w:p w14:paraId="0EB275BC" w14:textId="48D341A2" w:rsidR="009B41FB" w:rsidRPr="00EB530F" w:rsidRDefault="009B41FB" w:rsidP="009B41FB">
      <w:pPr>
        <w:pStyle w:val="WMOBodyText"/>
        <w:rPr>
          <w:lang w:val="es-ES"/>
        </w:rPr>
      </w:pPr>
      <w:r w:rsidRPr="00EB530F">
        <w:rPr>
          <w:lang w:val="es-ES"/>
        </w:rPr>
        <w:t>La continuidad de la colaboración del Laboratorio Virtual con otros programas de enseñanza y formación es fundamental para seguir cosechando éxitos. El Laboratorio seguirá contemplando posibles asociaciones con el PEFP de la OMM</w:t>
      </w:r>
      <w:r w:rsidR="00264750" w:rsidRPr="00EB530F">
        <w:rPr>
          <w:lang w:val="es-ES"/>
        </w:rPr>
        <w:t>,</w:t>
      </w:r>
      <w:r w:rsidRPr="00EB530F">
        <w:rPr>
          <w:lang w:val="es-ES"/>
        </w:rPr>
        <w:t xml:space="preserve"> </w:t>
      </w:r>
      <w:r w:rsidR="003E64A6" w:rsidRPr="00EB530F">
        <w:rPr>
          <w:lang w:val="es-ES"/>
        </w:rPr>
        <w:t xml:space="preserve">la </w:t>
      </w:r>
      <w:r w:rsidR="009D3E8F" w:rsidRPr="00EB530F">
        <w:rPr>
          <w:lang w:val="es-ES"/>
        </w:rPr>
        <w:t>C</w:t>
      </w:r>
      <w:r w:rsidR="003E64A6" w:rsidRPr="00EB530F">
        <w:rPr>
          <w:lang w:val="es-ES"/>
        </w:rPr>
        <w:t xml:space="preserve">omunidad </w:t>
      </w:r>
      <w:r w:rsidR="009D3E8F" w:rsidRPr="00EB530F">
        <w:rPr>
          <w:lang w:val="es-ES"/>
        </w:rPr>
        <w:t>para la P</w:t>
      </w:r>
      <w:r w:rsidR="003E64A6" w:rsidRPr="00EB530F">
        <w:rPr>
          <w:lang w:val="es-ES"/>
        </w:rPr>
        <w:t xml:space="preserve">romoción del </w:t>
      </w:r>
      <w:r w:rsidR="009D3E8F" w:rsidRPr="00EB530F">
        <w:rPr>
          <w:lang w:val="es-ES"/>
        </w:rPr>
        <w:t>A</w:t>
      </w:r>
      <w:r w:rsidR="003E64A6" w:rsidRPr="00EB530F">
        <w:rPr>
          <w:lang w:val="es-ES"/>
        </w:rPr>
        <w:t xml:space="preserve">prendizaje </w:t>
      </w:r>
      <w:r w:rsidR="009D3E8F" w:rsidRPr="00EB530F">
        <w:rPr>
          <w:lang w:val="es-ES"/>
        </w:rPr>
        <w:t>en M</w:t>
      </w:r>
      <w:r w:rsidR="003E64A6" w:rsidRPr="00EB530F">
        <w:rPr>
          <w:lang w:val="es-ES"/>
        </w:rPr>
        <w:t xml:space="preserve">eteorología y </w:t>
      </w:r>
      <w:r w:rsidR="00B66480" w:rsidRPr="00EB530F">
        <w:rPr>
          <w:lang w:val="es-ES"/>
        </w:rPr>
        <w:t>O</w:t>
      </w:r>
      <w:r w:rsidR="003E64A6" w:rsidRPr="00EB530F">
        <w:rPr>
          <w:lang w:val="es-ES"/>
        </w:rPr>
        <w:t xml:space="preserve">tras </w:t>
      </w:r>
      <w:r w:rsidR="00B66480" w:rsidRPr="00EB530F">
        <w:rPr>
          <w:lang w:val="es-ES"/>
        </w:rPr>
        <w:t>D</w:t>
      </w:r>
      <w:r w:rsidR="003E64A6" w:rsidRPr="00EB530F">
        <w:rPr>
          <w:lang w:val="es-ES"/>
        </w:rPr>
        <w:t xml:space="preserve">isciplinas </w:t>
      </w:r>
      <w:r w:rsidR="00B66480" w:rsidRPr="00EB530F">
        <w:rPr>
          <w:lang w:val="es-ES"/>
        </w:rPr>
        <w:t>C</w:t>
      </w:r>
      <w:r w:rsidR="003E64A6" w:rsidRPr="00EB530F">
        <w:rPr>
          <w:lang w:val="es-ES"/>
        </w:rPr>
        <w:t>onexas</w:t>
      </w:r>
      <w:r w:rsidR="00B66480" w:rsidRPr="00EB530F">
        <w:rPr>
          <w:lang w:val="es-ES"/>
        </w:rPr>
        <w:t xml:space="preserve"> (</w:t>
      </w:r>
      <w:r w:rsidRPr="00EB530F">
        <w:rPr>
          <w:lang w:val="es-ES"/>
        </w:rPr>
        <w:t>Conferencia Internacional sobre Aprendizaje Asistido por Ordenador y Aprendizaje a Distancia en Meteorología (</w:t>
      </w:r>
      <w:proofErr w:type="spellStart"/>
      <w:r w:rsidRPr="00EB530F">
        <w:rPr>
          <w:lang w:val="es-ES"/>
        </w:rPr>
        <w:t>CALMet</w:t>
      </w:r>
      <w:proofErr w:type="spellEnd"/>
      <w:r w:rsidR="00A61A63" w:rsidRPr="00EB530F">
        <w:rPr>
          <w:lang w:val="es-ES"/>
        </w:rPr>
        <w:t>)</w:t>
      </w:r>
      <w:r w:rsidRPr="00EB530F">
        <w:rPr>
          <w:lang w:val="es-ES"/>
        </w:rPr>
        <w:t>)</w:t>
      </w:r>
      <w:r w:rsidR="00A61A63" w:rsidRPr="00EB530F">
        <w:rPr>
          <w:lang w:val="es-ES"/>
        </w:rPr>
        <w:t>,</w:t>
      </w:r>
      <w:r w:rsidRPr="00EB530F">
        <w:rPr>
          <w:lang w:val="es-ES"/>
        </w:rPr>
        <w:t xml:space="preserve"> la Red de </w:t>
      </w:r>
      <w:r w:rsidRPr="00EB530F">
        <w:rPr>
          <w:lang w:val="es-ES"/>
        </w:rPr>
        <w:lastRenderedPageBreak/>
        <w:t xml:space="preserve">Formación Profesional, Enseñanza y Desarrollo de Capacidad en Observación de la Tierra (EOTEC </w:t>
      </w:r>
      <w:proofErr w:type="spellStart"/>
      <w:r w:rsidRPr="00EB530F">
        <w:rPr>
          <w:lang w:val="es-ES"/>
        </w:rPr>
        <w:t>DevNet</w:t>
      </w:r>
      <w:proofErr w:type="spellEnd"/>
      <w:r w:rsidRPr="00EB530F">
        <w:rPr>
          <w:lang w:val="es-ES"/>
        </w:rPr>
        <w:t>) y otros programas en esferas de interés com</w:t>
      </w:r>
      <w:r w:rsidR="008670C1" w:rsidRPr="00EB530F">
        <w:rPr>
          <w:lang w:val="es-ES"/>
        </w:rPr>
        <w:t>ú</w:t>
      </w:r>
      <w:r w:rsidRPr="00EB530F">
        <w:rPr>
          <w:lang w:val="es-ES"/>
        </w:rPr>
        <w:t>n o complementari</w:t>
      </w:r>
      <w:r w:rsidR="008670C1" w:rsidRPr="00EB530F">
        <w:rPr>
          <w:lang w:val="es-ES"/>
        </w:rPr>
        <w:t>o</w:t>
      </w:r>
      <w:r w:rsidRPr="00EB530F">
        <w:rPr>
          <w:lang w:val="es-ES"/>
        </w:rPr>
        <w:t>.</w:t>
      </w:r>
    </w:p>
    <w:p w14:paraId="0EB275BD" w14:textId="6B89B585" w:rsidR="009B41FB" w:rsidRPr="00EB530F" w:rsidRDefault="009B41FB" w:rsidP="009B41FB">
      <w:pPr>
        <w:pStyle w:val="WMOBodyText"/>
        <w:spacing w:before="360" w:after="240"/>
        <w:rPr>
          <w:b/>
          <w:bCs/>
          <w:lang w:val="es-ES"/>
        </w:rPr>
      </w:pPr>
      <w:r w:rsidRPr="00EB530F">
        <w:rPr>
          <w:b/>
          <w:bCs/>
          <w:lang w:val="es-ES"/>
        </w:rPr>
        <w:t>Recursos</w:t>
      </w:r>
    </w:p>
    <w:p w14:paraId="0EB275BE" w14:textId="38D4017B" w:rsidR="009B41FB" w:rsidRPr="00EB530F" w:rsidRDefault="009B41FB" w:rsidP="009B41FB">
      <w:pPr>
        <w:pStyle w:val="WMOBodyText"/>
        <w:rPr>
          <w:lang w:val="es-ES"/>
        </w:rPr>
      </w:pPr>
      <w:r w:rsidRPr="00EB530F">
        <w:rPr>
          <w:lang w:val="es-ES"/>
        </w:rPr>
        <w:t xml:space="preserve">El Laboratorio Virtual es una entidad que opera con el apoyo de los centros de excelencia y los operadores de satélites contribuyentes. La función de apoyo técnico es esencial para la coordinación del Laboratorio. Actualmente, el Laboratorio Virtual proporciona </w:t>
      </w:r>
      <w:r w:rsidR="00AC3B96" w:rsidRPr="00EB530F">
        <w:rPr>
          <w:lang w:val="es-ES"/>
        </w:rPr>
        <w:t xml:space="preserve">amplio </w:t>
      </w:r>
      <w:r w:rsidRPr="00EB530F">
        <w:rPr>
          <w:lang w:val="es-ES"/>
        </w:rPr>
        <w:t>apoyo a las actividades de los centros de excelencia a través de su sitio web (</w:t>
      </w:r>
      <w:hyperlink r:id="rId22" w:history="1">
        <w:r w:rsidRPr="00EB530F">
          <w:rPr>
            <w:rStyle w:val="Hyperlink"/>
            <w:lang w:val="es-ES"/>
          </w:rPr>
          <w:t>http://vlab.wmo.int/</w:t>
        </w:r>
      </w:hyperlink>
      <w:r w:rsidRPr="00EB530F">
        <w:rPr>
          <w:lang w:val="es-ES"/>
        </w:rPr>
        <w:t xml:space="preserve">), que sirve de plataforma de colaboración y </w:t>
      </w:r>
      <w:r w:rsidR="00E20FC2" w:rsidRPr="00EB530F">
        <w:rPr>
          <w:lang w:val="es-ES"/>
        </w:rPr>
        <w:t xml:space="preserve">trabajo </w:t>
      </w:r>
      <w:r w:rsidRPr="00EB530F">
        <w:rPr>
          <w:lang w:val="es-ES"/>
        </w:rPr>
        <w:t>e</w:t>
      </w:r>
      <w:r w:rsidR="00E20FC2" w:rsidRPr="00EB530F">
        <w:rPr>
          <w:lang w:val="es-ES"/>
        </w:rPr>
        <w:t>n red</w:t>
      </w:r>
      <w:r w:rsidRPr="00EB530F">
        <w:rPr>
          <w:lang w:val="es-ES"/>
        </w:rPr>
        <w:t>. A ese respecto, es fundamental contar con un oficial dedicado al apoyo técnico. El Laboratorio Virtual busca ampliar su alcance</w:t>
      </w:r>
      <w:r w:rsidR="00A55BEB" w:rsidRPr="00EB530F">
        <w:rPr>
          <w:lang w:val="es-ES"/>
        </w:rPr>
        <w:t xml:space="preserve">. </w:t>
      </w:r>
      <w:r w:rsidR="00BA028E" w:rsidRPr="00EB530F">
        <w:rPr>
          <w:lang w:val="es-ES"/>
        </w:rPr>
        <w:t xml:space="preserve">Con ese fin, </w:t>
      </w:r>
      <w:r w:rsidR="00A55BEB" w:rsidRPr="00EB530F">
        <w:rPr>
          <w:lang w:val="es-ES"/>
        </w:rPr>
        <w:t>se sirve de</w:t>
      </w:r>
      <w:r w:rsidRPr="00EB530F">
        <w:rPr>
          <w:lang w:val="es-ES"/>
        </w:rPr>
        <w:t xml:space="preserve"> su Fondo Fiduciario</w:t>
      </w:r>
      <w:r w:rsidR="00A55BEB" w:rsidRPr="00EB530F">
        <w:rPr>
          <w:lang w:val="es-ES"/>
        </w:rPr>
        <w:t xml:space="preserve"> para brindar</w:t>
      </w:r>
      <w:r w:rsidRPr="00EB530F">
        <w:rPr>
          <w:lang w:val="es-ES"/>
        </w:rPr>
        <w:t xml:space="preserve"> </w:t>
      </w:r>
      <w:r w:rsidR="00A55BEB" w:rsidRPr="00EB530F">
        <w:rPr>
          <w:lang w:val="es-ES"/>
        </w:rPr>
        <w:t xml:space="preserve">asistencia </w:t>
      </w:r>
      <w:r w:rsidRPr="00EB530F">
        <w:rPr>
          <w:lang w:val="es-ES"/>
        </w:rPr>
        <w:t>al personal que tenga una carrera prometedora y que se encuentre en los inicios de ella para que asista a act</w:t>
      </w:r>
      <w:r w:rsidR="00382BD4" w:rsidRPr="00EB530F">
        <w:rPr>
          <w:lang w:val="es-ES"/>
        </w:rPr>
        <w:t xml:space="preserve">ividades </w:t>
      </w:r>
      <w:r w:rsidRPr="00EB530F">
        <w:rPr>
          <w:lang w:val="es-ES"/>
        </w:rPr>
        <w:t xml:space="preserve">de formación y conferencias o realice actividades científicas. Para ello se requerirá una financiación colaborativa a largo plazo por parte de los operadores de satélites del CGMS a través del Fondo Fiduciario de la OMM designado para el Laboratorio Virtual, conforme al apartado 7.2.3 del Plan de </w:t>
      </w:r>
      <w:r w:rsidR="00BA028E" w:rsidRPr="00EB530F">
        <w:rPr>
          <w:lang w:val="es-ES"/>
        </w:rPr>
        <w:t>P</w:t>
      </w:r>
      <w:r w:rsidRPr="00EB530F">
        <w:rPr>
          <w:lang w:val="es-ES"/>
        </w:rPr>
        <w:t xml:space="preserve">rioridades de </w:t>
      </w:r>
      <w:r w:rsidR="00BA028E" w:rsidRPr="00EB530F">
        <w:rPr>
          <w:lang w:val="es-ES"/>
        </w:rPr>
        <w:t>A</w:t>
      </w:r>
      <w:r w:rsidRPr="00EB530F">
        <w:rPr>
          <w:lang w:val="es-ES"/>
        </w:rPr>
        <w:t xml:space="preserve">lto </w:t>
      </w:r>
      <w:r w:rsidR="00BA028E" w:rsidRPr="00EB530F">
        <w:rPr>
          <w:lang w:val="es-ES"/>
        </w:rPr>
        <w:t>N</w:t>
      </w:r>
      <w:r w:rsidRPr="00EB530F">
        <w:rPr>
          <w:lang w:val="es-ES"/>
        </w:rPr>
        <w:t>ivel del CGMS para 2022-2026.</w:t>
      </w:r>
    </w:p>
    <w:p w14:paraId="0EB275BF" w14:textId="77777777" w:rsidR="009B41FB" w:rsidRPr="00EB530F" w:rsidRDefault="009B41FB" w:rsidP="009B41FB">
      <w:pPr>
        <w:tabs>
          <w:tab w:val="clear" w:pos="1134"/>
        </w:tabs>
        <w:jc w:val="left"/>
        <w:rPr>
          <w:rFonts w:eastAsia="Verdana" w:cs="Verdana"/>
          <w:lang w:val="es-ES" w:eastAsia="zh-TW"/>
        </w:rPr>
      </w:pPr>
      <w:r w:rsidRPr="00EB530F">
        <w:rPr>
          <w:lang w:val="es-ES"/>
        </w:rPr>
        <w:br w:type="page"/>
      </w:r>
    </w:p>
    <w:p w14:paraId="0EB275C0" w14:textId="77777777" w:rsidR="009B41FB" w:rsidRPr="006276C7" w:rsidRDefault="009B41FB" w:rsidP="009B41FB">
      <w:pPr>
        <w:pStyle w:val="Heading1"/>
        <w:spacing w:after="240"/>
        <w:rPr>
          <w:sz w:val="22"/>
          <w:szCs w:val="22"/>
          <w:lang w:val="es-ES"/>
        </w:rPr>
      </w:pPr>
      <w:r w:rsidRPr="006276C7">
        <w:rPr>
          <w:sz w:val="22"/>
          <w:szCs w:val="22"/>
          <w:lang w:val="es-ES"/>
        </w:rPr>
        <w:lastRenderedPageBreak/>
        <w:t>ANEXO</w:t>
      </w:r>
    </w:p>
    <w:p w14:paraId="0EB275C1" w14:textId="77777777" w:rsidR="009B41FB" w:rsidRPr="00EB530F" w:rsidRDefault="009B41FB" w:rsidP="009B41FB">
      <w:pPr>
        <w:spacing w:line="276" w:lineRule="auto"/>
        <w:jc w:val="center"/>
        <w:rPr>
          <w:b/>
          <w:bCs/>
          <w:lang w:val="es-ES"/>
        </w:rPr>
      </w:pPr>
      <w:r w:rsidRPr="00EB530F">
        <w:rPr>
          <w:b/>
          <w:bCs/>
          <w:lang w:val="es-ES"/>
        </w:rPr>
        <w:t>SITUACIÓN Y LOGROS DEL LABORATORIO VIRTUAL</w:t>
      </w:r>
    </w:p>
    <w:p w14:paraId="0EB275C2" w14:textId="6643F588" w:rsidR="009B41FB" w:rsidRPr="00EB530F" w:rsidRDefault="009B41FB" w:rsidP="009B41FB">
      <w:pPr>
        <w:pStyle w:val="WMOBodyText"/>
        <w:rPr>
          <w:lang w:val="es-ES"/>
        </w:rPr>
      </w:pPr>
      <w:r w:rsidRPr="00EB530F">
        <w:rPr>
          <w:lang w:val="es-ES"/>
        </w:rPr>
        <w:t xml:space="preserve">En </w:t>
      </w:r>
      <w:r w:rsidR="00265EAF" w:rsidRPr="00EB530F">
        <w:rPr>
          <w:lang w:val="es-ES"/>
        </w:rPr>
        <w:t xml:space="preserve">sus </w:t>
      </w:r>
      <w:r w:rsidRPr="00EB530F">
        <w:rPr>
          <w:lang w:val="es-ES"/>
        </w:rPr>
        <w:t>más de 20</w:t>
      </w:r>
      <w:r w:rsidR="000A2155" w:rsidRPr="00EB530F">
        <w:rPr>
          <w:lang w:val="es-ES"/>
        </w:rPr>
        <w:t> </w:t>
      </w:r>
      <w:r w:rsidRPr="00EB530F">
        <w:rPr>
          <w:lang w:val="es-ES"/>
        </w:rPr>
        <w:t xml:space="preserve">años de existencia, el Laboratorio Virtual </w:t>
      </w:r>
      <w:r w:rsidR="00265EAF" w:rsidRPr="00EB530F">
        <w:rPr>
          <w:lang w:val="es-ES"/>
        </w:rPr>
        <w:t xml:space="preserve">para la Enseñanza y Formación en Meteorología Satelital </w:t>
      </w:r>
      <w:r w:rsidRPr="00EB530F">
        <w:rPr>
          <w:lang w:val="es-ES"/>
        </w:rPr>
        <w:t xml:space="preserve">ha demostrado su capacidad para </w:t>
      </w:r>
      <w:r w:rsidR="0089029F" w:rsidRPr="00EB530F">
        <w:rPr>
          <w:lang w:val="es-ES"/>
        </w:rPr>
        <w:t xml:space="preserve">impartir </w:t>
      </w:r>
      <w:r w:rsidRPr="00EB530F">
        <w:rPr>
          <w:lang w:val="es-ES"/>
        </w:rPr>
        <w:t>actividades de formación en meteorología sat</w:t>
      </w:r>
      <w:r w:rsidR="0089029F" w:rsidRPr="00EB530F">
        <w:rPr>
          <w:lang w:val="es-ES"/>
        </w:rPr>
        <w:t>e</w:t>
      </w:r>
      <w:r w:rsidRPr="00EB530F">
        <w:rPr>
          <w:lang w:val="es-ES"/>
        </w:rPr>
        <w:t>lit</w:t>
      </w:r>
      <w:r w:rsidR="0089029F" w:rsidRPr="00EB530F">
        <w:rPr>
          <w:lang w:val="es-ES"/>
        </w:rPr>
        <w:t xml:space="preserve">al </w:t>
      </w:r>
      <w:r w:rsidRPr="00EB530F">
        <w:rPr>
          <w:lang w:val="es-ES"/>
        </w:rPr>
        <w:t xml:space="preserve">y campos afines en los planos local, regional y mundial. Todas las actividades del Laboratorio </w:t>
      </w:r>
      <w:r w:rsidR="003C1872" w:rsidRPr="00EB530F">
        <w:rPr>
          <w:lang w:val="es-ES"/>
        </w:rPr>
        <w:t xml:space="preserve">Virtual </w:t>
      </w:r>
      <w:r w:rsidRPr="00EB530F">
        <w:rPr>
          <w:lang w:val="es-ES"/>
        </w:rPr>
        <w:t xml:space="preserve">promueven el logro de los objetivos del Campus Mundial de la </w:t>
      </w:r>
      <w:r w:rsidR="003C1872" w:rsidRPr="00EB530F">
        <w:rPr>
          <w:lang w:val="es-ES"/>
        </w:rPr>
        <w:t>Organización Meteorológica Mundial (</w:t>
      </w:r>
      <w:r w:rsidRPr="00EB530F">
        <w:rPr>
          <w:lang w:val="es-ES"/>
        </w:rPr>
        <w:t>OMM</w:t>
      </w:r>
      <w:r w:rsidR="003C1872" w:rsidRPr="00EB530F">
        <w:rPr>
          <w:lang w:val="es-ES"/>
        </w:rPr>
        <w:t>)</w:t>
      </w:r>
      <w:r w:rsidRPr="00EB530F">
        <w:rPr>
          <w:lang w:val="es-ES"/>
        </w:rPr>
        <w:t>.</w:t>
      </w:r>
    </w:p>
    <w:p w14:paraId="0EB275C3" w14:textId="47E9E186" w:rsidR="009B41FB" w:rsidRPr="00EB530F" w:rsidRDefault="009B41FB" w:rsidP="009B41FB">
      <w:pPr>
        <w:pStyle w:val="WMOBodyText"/>
        <w:rPr>
          <w:lang w:val="es-ES"/>
        </w:rPr>
      </w:pPr>
      <w:r w:rsidRPr="00EB530F">
        <w:rPr>
          <w:lang w:val="es-ES"/>
        </w:rPr>
        <w:t xml:space="preserve">Durante los últimos tres años (2019-2021), el Laboratorio Virtual ha llevado cabo las actividades </w:t>
      </w:r>
      <w:r w:rsidR="006379E1" w:rsidRPr="00EB530F">
        <w:rPr>
          <w:lang w:val="es-ES"/>
        </w:rPr>
        <w:t xml:space="preserve">que se indican a continuación, </w:t>
      </w:r>
      <w:r w:rsidRPr="00EB530F">
        <w:rPr>
          <w:lang w:val="es-ES"/>
        </w:rPr>
        <w:t>según la información facilitada por los miembros (</w:t>
      </w:r>
      <w:r w:rsidR="006379E1" w:rsidRPr="00EB530F">
        <w:rPr>
          <w:lang w:val="es-ES"/>
        </w:rPr>
        <w:t xml:space="preserve">véanse los </w:t>
      </w:r>
      <w:hyperlink r:id="rId23" w:history="1">
        <w:r w:rsidRPr="00EB530F">
          <w:rPr>
            <w:rStyle w:val="Hyperlink"/>
            <w:lang w:val="es-ES"/>
          </w:rPr>
          <w:t>informes del Laboratorio</w:t>
        </w:r>
      </w:hyperlink>
      <w:r w:rsidRPr="00EB530F">
        <w:rPr>
          <w:lang w:val="es-ES"/>
        </w:rPr>
        <w:t>):</w:t>
      </w:r>
    </w:p>
    <w:p w14:paraId="0EB275C4" w14:textId="77777777" w:rsidR="009B41FB" w:rsidRPr="00EB530F" w:rsidRDefault="009B41FB" w:rsidP="009B41FB">
      <w:pPr>
        <w:pStyle w:val="WMOIndent1"/>
        <w:tabs>
          <w:tab w:val="clear" w:pos="567"/>
          <w:tab w:val="left" w:pos="1134"/>
        </w:tabs>
        <w:rPr>
          <w:lang w:val="es-ES"/>
        </w:rPr>
      </w:pPr>
      <w:r w:rsidRPr="00EB530F">
        <w:rPr>
          <w:lang w:val="es-ES"/>
        </w:rPr>
        <w:t>1)</w:t>
      </w:r>
      <w:r w:rsidRPr="00EB530F">
        <w:rPr>
          <w:lang w:val="es-ES"/>
        </w:rPr>
        <w:tab/>
        <w:t>Actividades de formación:</w:t>
      </w:r>
    </w:p>
    <w:p w14:paraId="0EB275C5" w14:textId="66D1A5F4" w:rsidR="009B41FB" w:rsidRPr="00EB530F" w:rsidRDefault="009B41FB" w:rsidP="009B41FB">
      <w:pPr>
        <w:pStyle w:val="WMOIndent2"/>
        <w:rPr>
          <w:lang w:val="es-ES"/>
        </w:rPr>
      </w:pPr>
      <w:r w:rsidRPr="00EB530F">
        <w:rPr>
          <w:lang w:val="es-ES"/>
        </w:rPr>
        <w:t>a)</w:t>
      </w:r>
      <w:r w:rsidRPr="00EB530F">
        <w:rPr>
          <w:lang w:val="es-ES"/>
        </w:rPr>
        <w:tab/>
      </w:r>
      <w:r w:rsidR="00670FF4" w:rsidRPr="00EB530F">
        <w:rPr>
          <w:lang w:val="es-ES"/>
        </w:rPr>
        <w:t>Cada año se han o</w:t>
      </w:r>
      <w:r w:rsidRPr="00EB530F">
        <w:rPr>
          <w:lang w:val="es-ES"/>
        </w:rPr>
        <w:t>rganiza</w:t>
      </w:r>
      <w:r w:rsidR="00670FF4" w:rsidRPr="00EB530F">
        <w:rPr>
          <w:lang w:val="es-ES"/>
        </w:rPr>
        <w:t xml:space="preserve">do </w:t>
      </w:r>
      <w:r w:rsidRPr="00EB530F">
        <w:rPr>
          <w:lang w:val="es-ES"/>
        </w:rPr>
        <w:t>más de 25</w:t>
      </w:r>
      <w:r w:rsidR="00670FF4" w:rsidRPr="00EB530F">
        <w:rPr>
          <w:lang w:val="es-ES"/>
        </w:rPr>
        <w:t> </w:t>
      </w:r>
      <w:r w:rsidRPr="00EB530F">
        <w:rPr>
          <w:lang w:val="es-ES"/>
        </w:rPr>
        <w:t xml:space="preserve">debates de grupos especializados regionales y más de 100 cursos de formación en siete idiomas, que </w:t>
      </w:r>
      <w:r w:rsidR="00076370">
        <w:rPr>
          <w:lang w:val="es-ES"/>
        </w:rPr>
        <w:t xml:space="preserve">han </w:t>
      </w:r>
      <w:r w:rsidRPr="00EB530F">
        <w:rPr>
          <w:lang w:val="es-ES"/>
        </w:rPr>
        <w:t>conta</w:t>
      </w:r>
      <w:r w:rsidR="00076370">
        <w:rPr>
          <w:lang w:val="es-ES"/>
        </w:rPr>
        <w:t>d</w:t>
      </w:r>
      <w:r w:rsidRPr="00EB530F">
        <w:rPr>
          <w:lang w:val="es-ES"/>
        </w:rPr>
        <w:t>o con aproximadamente 4 500 participantes al año. En 2020, durante la pandemia, se produjo un drástico descenso en el número de actividades (45</w:t>
      </w:r>
      <w:r w:rsidR="00514480" w:rsidRPr="00EB530F">
        <w:rPr>
          <w:lang w:val="es-ES"/>
        </w:rPr>
        <w:t> </w:t>
      </w:r>
      <w:r w:rsidRPr="00EB530F">
        <w:rPr>
          <w:lang w:val="es-ES"/>
        </w:rPr>
        <w:t>%) y de participantes (66</w:t>
      </w:r>
      <w:r w:rsidR="00514480" w:rsidRPr="00EB530F">
        <w:rPr>
          <w:lang w:val="es-ES"/>
        </w:rPr>
        <w:t> </w:t>
      </w:r>
      <w:r w:rsidRPr="00EB530F">
        <w:rPr>
          <w:lang w:val="es-ES"/>
        </w:rPr>
        <w:t xml:space="preserve">%) con respecto a 2019. </w:t>
      </w:r>
      <w:r w:rsidR="00852D93" w:rsidRPr="00EB530F">
        <w:rPr>
          <w:lang w:val="es-ES"/>
        </w:rPr>
        <w:t xml:space="preserve">En 2021, y gracias al uso de </w:t>
      </w:r>
      <w:r w:rsidRPr="00EB530F">
        <w:rPr>
          <w:lang w:val="es-ES"/>
        </w:rPr>
        <w:t>recursos virtuales</w:t>
      </w:r>
      <w:r w:rsidR="00852D93" w:rsidRPr="00EB530F">
        <w:rPr>
          <w:lang w:val="es-ES"/>
        </w:rPr>
        <w:t xml:space="preserve">, la recuperación </w:t>
      </w:r>
      <w:r w:rsidRPr="00EB530F">
        <w:rPr>
          <w:lang w:val="es-ES"/>
        </w:rPr>
        <w:t xml:space="preserve">fue notable, </w:t>
      </w:r>
      <w:r w:rsidR="00852D93" w:rsidRPr="00EB530F">
        <w:rPr>
          <w:lang w:val="es-ES"/>
        </w:rPr>
        <w:t xml:space="preserve">dado que se registró </w:t>
      </w:r>
      <w:r w:rsidRPr="00EB530F">
        <w:rPr>
          <w:lang w:val="es-ES"/>
        </w:rPr>
        <w:t>un aumento del número de actividades (88</w:t>
      </w:r>
      <w:r w:rsidR="0024333D" w:rsidRPr="00EB530F">
        <w:rPr>
          <w:lang w:val="es-ES"/>
        </w:rPr>
        <w:t> </w:t>
      </w:r>
      <w:r w:rsidRPr="00EB530F">
        <w:rPr>
          <w:lang w:val="es-ES"/>
        </w:rPr>
        <w:t>%) y del número de participantes (77</w:t>
      </w:r>
      <w:r w:rsidR="0024333D" w:rsidRPr="00EB530F">
        <w:rPr>
          <w:lang w:val="es-ES"/>
        </w:rPr>
        <w:t> </w:t>
      </w:r>
      <w:r w:rsidRPr="00EB530F">
        <w:rPr>
          <w:lang w:val="es-ES"/>
        </w:rPr>
        <w:t xml:space="preserve">%) </w:t>
      </w:r>
      <w:r w:rsidR="00F348B0" w:rsidRPr="00EB530F">
        <w:rPr>
          <w:lang w:val="es-ES"/>
        </w:rPr>
        <w:t xml:space="preserve">hasta niveles cercanos a los observados antes de </w:t>
      </w:r>
      <w:r w:rsidRPr="00EB530F">
        <w:rPr>
          <w:lang w:val="es-ES"/>
        </w:rPr>
        <w:t>la pandemia (en comparación con 2019).</w:t>
      </w:r>
    </w:p>
    <w:p w14:paraId="0EB275C6" w14:textId="5DB226A6" w:rsidR="009B41FB" w:rsidRPr="00EB530F" w:rsidRDefault="009B41FB" w:rsidP="009B41FB">
      <w:pPr>
        <w:pStyle w:val="WMOIndent2"/>
        <w:rPr>
          <w:lang w:val="es-ES"/>
        </w:rPr>
      </w:pPr>
      <w:r w:rsidRPr="00EB530F">
        <w:rPr>
          <w:lang w:val="es-ES"/>
        </w:rPr>
        <w:t>b)</w:t>
      </w:r>
      <w:r w:rsidRPr="00EB530F">
        <w:rPr>
          <w:lang w:val="es-ES"/>
        </w:rPr>
        <w:tab/>
      </w:r>
      <w:r w:rsidR="00F348B0" w:rsidRPr="00EB530F">
        <w:rPr>
          <w:lang w:val="es-ES"/>
        </w:rPr>
        <w:t>Se ha prestado a</w:t>
      </w:r>
      <w:r w:rsidRPr="00EB530F">
        <w:rPr>
          <w:lang w:val="es-ES"/>
        </w:rPr>
        <w:t xml:space="preserve">poyo a fin de preparar a los usuarios para los nuevos sistemas de satélites y </w:t>
      </w:r>
      <w:r w:rsidR="00A30CAA" w:rsidRPr="00EB530F">
        <w:rPr>
          <w:lang w:val="es-ES"/>
        </w:rPr>
        <w:t xml:space="preserve">se ha </w:t>
      </w:r>
      <w:r w:rsidRPr="00EB530F">
        <w:rPr>
          <w:lang w:val="es-ES"/>
        </w:rPr>
        <w:t>facilita</w:t>
      </w:r>
      <w:r w:rsidR="00A30CAA" w:rsidRPr="00EB530F">
        <w:rPr>
          <w:lang w:val="es-ES"/>
        </w:rPr>
        <w:t xml:space="preserve">do </w:t>
      </w:r>
      <w:r w:rsidRPr="00EB530F">
        <w:rPr>
          <w:lang w:val="es-ES"/>
        </w:rPr>
        <w:t xml:space="preserve">una transición sin discontinuidad hacia su utilización </w:t>
      </w:r>
      <w:r w:rsidR="00A30CAA" w:rsidRPr="00EB530F">
        <w:rPr>
          <w:lang w:val="es-ES"/>
        </w:rPr>
        <w:t xml:space="preserve">operativa </w:t>
      </w:r>
      <w:r w:rsidRPr="00EB530F">
        <w:rPr>
          <w:lang w:val="es-ES"/>
        </w:rPr>
        <w:t>a escala mundial.</w:t>
      </w:r>
    </w:p>
    <w:p w14:paraId="0EB275C7" w14:textId="6CEBEDF9" w:rsidR="009B41FB" w:rsidRPr="00EB530F" w:rsidRDefault="009B41FB" w:rsidP="009B41FB">
      <w:pPr>
        <w:pStyle w:val="WMOIndent2"/>
        <w:rPr>
          <w:lang w:val="es-ES"/>
        </w:rPr>
      </w:pPr>
      <w:r w:rsidRPr="00EB530F">
        <w:rPr>
          <w:lang w:val="es-ES"/>
        </w:rPr>
        <w:t>c)</w:t>
      </w:r>
      <w:r w:rsidRPr="00EB530F">
        <w:rPr>
          <w:lang w:val="es-ES"/>
        </w:rPr>
        <w:tab/>
      </w:r>
      <w:r w:rsidR="00A30CAA" w:rsidRPr="00EB530F">
        <w:rPr>
          <w:lang w:val="es-ES"/>
        </w:rPr>
        <w:t>Se ha e</w:t>
      </w:r>
      <w:r w:rsidRPr="00EB530F">
        <w:rPr>
          <w:lang w:val="es-ES"/>
        </w:rPr>
        <w:t>labora</w:t>
      </w:r>
      <w:r w:rsidR="00A30CAA" w:rsidRPr="00EB530F">
        <w:rPr>
          <w:lang w:val="es-ES"/>
        </w:rPr>
        <w:t xml:space="preserve">do </w:t>
      </w:r>
      <w:r w:rsidRPr="00EB530F">
        <w:rPr>
          <w:lang w:val="es-ES"/>
        </w:rPr>
        <w:t xml:space="preserve">material </w:t>
      </w:r>
      <w:r w:rsidR="00A30CAA" w:rsidRPr="00EB530F">
        <w:rPr>
          <w:lang w:val="es-ES"/>
        </w:rPr>
        <w:t xml:space="preserve">de formación </w:t>
      </w:r>
      <w:r w:rsidR="00830779" w:rsidRPr="00EB530F">
        <w:rPr>
          <w:lang w:val="es-ES"/>
        </w:rPr>
        <w:t>a</w:t>
      </w:r>
      <w:r w:rsidR="00CD5DDC" w:rsidRPr="00EB530F">
        <w:rPr>
          <w:lang w:val="es-ES"/>
        </w:rPr>
        <w:t xml:space="preserve"> partir de </w:t>
      </w:r>
      <w:r w:rsidRPr="00EB530F">
        <w:rPr>
          <w:lang w:val="es-ES"/>
        </w:rPr>
        <w:t>análisis de las necesidades de formación centrados en el acceso</w:t>
      </w:r>
      <w:r w:rsidR="00CD5DDC" w:rsidRPr="00EB530F">
        <w:rPr>
          <w:lang w:val="es-ES"/>
        </w:rPr>
        <w:t xml:space="preserve"> a</w:t>
      </w:r>
      <w:r w:rsidRPr="00EB530F">
        <w:rPr>
          <w:lang w:val="es-ES"/>
        </w:rPr>
        <w:t xml:space="preserve"> datos y productos sat</w:t>
      </w:r>
      <w:r w:rsidR="00CD5DDC" w:rsidRPr="00EB530F">
        <w:rPr>
          <w:lang w:val="es-ES"/>
        </w:rPr>
        <w:t>e</w:t>
      </w:r>
      <w:r w:rsidRPr="00EB530F">
        <w:rPr>
          <w:lang w:val="es-ES"/>
        </w:rPr>
        <w:t>lit</w:t>
      </w:r>
      <w:r w:rsidR="00CD5DDC" w:rsidRPr="00EB530F">
        <w:rPr>
          <w:lang w:val="es-ES"/>
        </w:rPr>
        <w:t>al</w:t>
      </w:r>
      <w:r w:rsidRPr="00EB530F">
        <w:rPr>
          <w:lang w:val="es-ES"/>
        </w:rPr>
        <w:t>es para diversos ámbitos de aplicación</w:t>
      </w:r>
      <w:r w:rsidR="00830779" w:rsidRPr="00EB530F">
        <w:rPr>
          <w:lang w:val="es-ES"/>
        </w:rPr>
        <w:t>, y su proceso, visualización y utilización</w:t>
      </w:r>
      <w:r w:rsidRPr="00EB530F">
        <w:rPr>
          <w:lang w:val="es-ES"/>
        </w:rPr>
        <w:t>.</w:t>
      </w:r>
    </w:p>
    <w:p w14:paraId="0EB275C8" w14:textId="2402034C" w:rsidR="009B41FB" w:rsidRPr="00EB530F" w:rsidRDefault="009B41FB" w:rsidP="009B41FB">
      <w:pPr>
        <w:pStyle w:val="WMOIndent2"/>
        <w:rPr>
          <w:lang w:val="es-ES"/>
        </w:rPr>
      </w:pPr>
      <w:r w:rsidRPr="00EB530F">
        <w:rPr>
          <w:lang w:val="es-ES"/>
        </w:rPr>
        <w:t>d)</w:t>
      </w:r>
      <w:r w:rsidRPr="00EB530F">
        <w:rPr>
          <w:lang w:val="es-ES"/>
        </w:rPr>
        <w:tab/>
      </w:r>
      <w:r w:rsidR="00B41F10" w:rsidRPr="00EB530F">
        <w:rPr>
          <w:lang w:val="es-ES"/>
        </w:rPr>
        <w:t>Se ha c</w:t>
      </w:r>
      <w:r w:rsidRPr="00EB530F">
        <w:rPr>
          <w:lang w:val="es-ES"/>
        </w:rPr>
        <w:t>olabora</w:t>
      </w:r>
      <w:r w:rsidR="00B41F10" w:rsidRPr="00EB530F">
        <w:rPr>
          <w:lang w:val="es-ES"/>
        </w:rPr>
        <w:t xml:space="preserve">do </w:t>
      </w:r>
      <w:r w:rsidRPr="00EB530F">
        <w:rPr>
          <w:lang w:val="es-ES"/>
        </w:rPr>
        <w:t xml:space="preserve">en las labores de traducción a la correspondiente lengua materna, para </w:t>
      </w:r>
      <w:r w:rsidR="00287AC4" w:rsidRPr="00EB530F">
        <w:rPr>
          <w:lang w:val="es-ES"/>
        </w:rPr>
        <w:t xml:space="preserve">así poder </w:t>
      </w:r>
      <w:r w:rsidRPr="00EB530F">
        <w:rPr>
          <w:lang w:val="es-ES"/>
        </w:rPr>
        <w:t xml:space="preserve">llegar a un público más amplio. En 2019, 2020 y 2021, el 66 %, el 48 % y el 51 %, respectivamente, de las actividades de formación se impartieron en inglés. El aumento de las sesiones de </w:t>
      </w:r>
      <w:r w:rsidR="00287AC4" w:rsidRPr="00EB530F">
        <w:rPr>
          <w:lang w:val="es-ES"/>
        </w:rPr>
        <w:t xml:space="preserve">formación </w:t>
      </w:r>
      <w:r w:rsidRPr="00EB530F">
        <w:rPr>
          <w:lang w:val="es-ES"/>
        </w:rPr>
        <w:t>ofrecidas en otros idiomas es alentador.</w:t>
      </w:r>
    </w:p>
    <w:p w14:paraId="0EB275C9" w14:textId="0429799E" w:rsidR="009B41FB" w:rsidRPr="00EB530F" w:rsidRDefault="009B41FB" w:rsidP="009B41FB">
      <w:pPr>
        <w:pStyle w:val="WMOIndent1"/>
        <w:keepNext/>
        <w:keepLines/>
        <w:tabs>
          <w:tab w:val="clear" w:pos="567"/>
          <w:tab w:val="left" w:pos="1134"/>
        </w:tabs>
        <w:rPr>
          <w:lang w:val="es-ES"/>
        </w:rPr>
      </w:pPr>
      <w:r w:rsidRPr="00EB530F">
        <w:rPr>
          <w:lang w:val="es-ES"/>
        </w:rPr>
        <w:t>2)</w:t>
      </w:r>
      <w:r w:rsidRPr="00EB530F">
        <w:rPr>
          <w:lang w:val="es-ES"/>
        </w:rPr>
        <w:tab/>
        <w:t>Colaboración e intercambio:</w:t>
      </w:r>
    </w:p>
    <w:p w14:paraId="0EB275CA" w14:textId="4033ABBD" w:rsidR="009B41FB" w:rsidRPr="00EB530F" w:rsidRDefault="009B41FB" w:rsidP="009B41FB">
      <w:pPr>
        <w:pStyle w:val="WMOIndent2"/>
        <w:keepNext/>
        <w:keepLines/>
        <w:rPr>
          <w:lang w:val="es-ES"/>
        </w:rPr>
      </w:pPr>
      <w:r w:rsidRPr="00EB530F">
        <w:rPr>
          <w:lang w:val="es-ES"/>
        </w:rPr>
        <w:t>a)</w:t>
      </w:r>
      <w:r w:rsidRPr="00EB530F">
        <w:rPr>
          <w:lang w:val="es-ES"/>
        </w:rPr>
        <w:tab/>
      </w:r>
      <w:r w:rsidR="00CB4F82" w:rsidRPr="00EB530F">
        <w:rPr>
          <w:lang w:val="es-ES"/>
        </w:rPr>
        <w:t>L</w:t>
      </w:r>
      <w:r w:rsidRPr="00EB530F">
        <w:rPr>
          <w:lang w:val="es-ES"/>
        </w:rPr>
        <w:t xml:space="preserve">as </w:t>
      </w:r>
      <w:hyperlink r:id="rId24" w:anchor=".Y8fFi3bMKUk" w:history="1">
        <w:r w:rsidRPr="00EB530F">
          <w:rPr>
            <w:rStyle w:val="Hyperlink"/>
            <w:i/>
            <w:iCs/>
            <w:lang w:val="es-ES"/>
          </w:rPr>
          <w:t>Directrices sobre aptitudes y conocimientos satelitales para meteorólogos</w:t>
        </w:r>
        <w:r w:rsidR="00036FEB" w:rsidRPr="00EB530F">
          <w:rPr>
            <w:rStyle w:val="Hyperlink"/>
            <w:i/>
            <w:iCs/>
            <w:lang w:val="es-ES"/>
          </w:rPr>
          <w:t xml:space="preserve"> de</w:t>
        </w:r>
        <w:r w:rsidRPr="00EB530F">
          <w:rPr>
            <w:rStyle w:val="Hyperlink"/>
            <w:i/>
            <w:iCs/>
            <w:lang w:val="es-ES"/>
          </w:rPr>
          <w:t xml:space="preserve"> </w:t>
        </w:r>
        <w:r w:rsidR="00036FEB" w:rsidRPr="00EB530F">
          <w:rPr>
            <w:rStyle w:val="Hyperlink"/>
            <w:i/>
            <w:iCs/>
            <w:lang w:val="es-ES"/>
          </w:rPr>
          <w:t xml:space="preserve">los servicios de </w:t>
        </w:r>
        <w:r w:rsidRPr="00EB530F">
          <w:rPr>
            <w:rStyle w:val="Hyperlink"/>
            <w:i/>
            <w:iCs/>
            <w:lang w:val="es-ES"/>
          </w:rPr>
          <w:t>opera</w:t>
        </w:r>
        <w:r w:rsidR="00036FEB" w:rsidRPr="00EB530F">
          <w:rPr>
            <w:rStyle w:val="Hyperlink"/>
            <w:i/>
            <w:iCs/>
            <w:lang w:val="es-ES"/>
          </w:rPr>
          <w:t>ciones</w:t>
        </w:r>
      </w:hyperlink>
      <w:r w:rsidR="00036FEB" w:rsidRPr="00EB530F">
        <w:rPr>
          <w:lang w:val="es-ES"/>
        </w:rPr>
        <w:t xml:space="preserve"> </w:t>
      </w:r>
      <w:r w:rsidRPr="00EB530F">
        <w:rPr>
          <w:lang w:val="es-ES"/>
        </w:rPr>
        <w:t>(</w:t>
      </w:r>
      <w:r w:rsidR="00EB7DD5" w:rsidRPr="00EB530F">
        <w:rPr>
          <w:lang w:val="es-ES"/>
        </w:rPr>
        <w:t>S</w:t>
      </w:r>
      <w:r w:rsidRPr="00EB530F">
        <w:rPr>
          <w:lang w:val="es-ES"/>
        </w:rPr>
        <w:t>P-</w:t>
      </w:r>
      <w:r w:rsidR="00D830A5" w:rsidRPr="00EB530F">
        <w:rPr>
          <w:lang w:val="es-ES"/>
        </w:rPr>
        <w:t xml:space="preserve">Nº </w:t>
      </w:r>
      <w:r w:rsidRPr="00EB530F">
        <w:rPr>
          <w:lang w:val="es-ES"/>
        </w:rPr>
        <w:t xml:space="preserve">12) </w:t>
      </w:r>
      <w:r w:rsidR="003A395B" w:rsidRPr="00EB530F">
        <w:rPr>
          <w:lang w:val="es-ES"/>
        </w:rPr>
        <w:t xml:space="preserve">se han utilizado </w:t>
      </w:r>
      <w:r w:rsidRPr="00EB530F">
        <w:rPr>
          <w:lang w:val="es-ES"/>
        </w:rPr>
        <w:t xml:space="preserve">como </w:t>
      </w:r>
      <w:r w:rsidR="003A395B" w:rsidRPr="00EB530F">
        <w:rPr>
          <w:lang w:val="es-ES"/>
        </w:rPr>
        <w:t xml:space="preserve">base </w:t>
      </w:r>
      <w:r w:rsidRPr="00EB530F">
        <w:rPr>
          <w:lang w:val="es-ES"/>
        </w:rPr>
        <w:t xml:space="preserve">para la creación e impartición de </w:t>
      </w:r>
      <w:r w:rsidR="003A395B" w:rsidRPr="00EB530F">
        <w:rPr>
          <w:lang w:val="es-ES"/>
        </w:rPr>
        <w:t xml:space="preserve">actividades de </w:t>
      </w:r>
      <w:r w:rsidRPr="00EB530F">
        <w:rPr>
          <w:lang w:val="es-ES"/>
        </w:rPr>
        <w:t xml:space="preserve">formación y para evaluar sus </w:t>
      </w:r>
      <w:r w:rsidR="003A395B" w:rsidRPr="00EB530F">
        <w:rPr>
          <w:lang w:val="es-ES"/>
        </w:rPr>
        <w:t>repercusiones</w:t>
      </w:r>
      <w:r w:rsidRPr="00EB530F">
        <w:rPr>
          <w:lang w:val="es-ES"/>
        </w:rPr>
        <w:t>.</w:t>
      </w:r>
    </w:p>
    <w:p w14:paraId="0EB275CB" w14:textId="63B241BD" w:rsidR="009B41FB" w:rsidRPr="00EB530F" w:rsidRDefault="009B41FB" w:rsidP="009B41FB">
      <w:pPr>
        <w:pStyle w:val="WMOIndent2"/>
        <w:rPr>
          <w:lang w:val="es-ES"/>
        </w:rPr>
      </w:pPr>
      <w:r w:rsidRPr="00EB530F">
        <w:rPr>
          <w:lang w:val="es-ES"/>
        </w:rPr>
        <w:t>b)</w:t>
      </w:r>
      <w:r w:rsidRPr="00EB530F">
        <w:rPr>
          <w:lang w:val="es-ES"/>
        </w:rPr>
        <w:tab/>
      </w:r>
      <w:r w:rsidR="003A395B" w:rsidRPr="00EB530F">
        <w:rPr>
          <w:lang w:val="es-ES"/>
        </w:rPr>
        <w:t xml:space="preserve">Se ha </w:t>
      </w:r>
      <w:r w:rsidR="008D29E5" w:rsidRPr="00EB530F">
        <w:rPr>
          <w:lang w:val="es-ES"/>
        </w:rPr>
        <w:t>p</w:t>
      </w:r>
      <w:r w:rsidRPr="00EB530F">
        <w:rPr>
          <w:lang w:val="es-ES"/>
        </w:rPr>
        <w:t>articipa</w:t>
      </w:r>
      <w:r w:rsidR="008D29E5" w:rsidRPr="00EB530F">
        <w:rPr>
          <w:lang w:val="es-ES"/>
        </w:rPr>
        <w:t xml:space="preserve">do </w:t>
      </w:r>
      <w:r w:rsidRPr="00EB530F">
        <w:rPr>
          <w:lang w:val="es-ES"/>
        </w:rPr>
        <w:t xml:space="preserve">en las actividades y </w:t>
      </w:r>
      <w:r w:rsidR="008D29E5" w:rsidRPr="00EB530F">
        <w:rPr>
          <w:lang w:val="es-ES"/>
        </w:rPr>
        <w:t xml:space="preserve">los </w:t>
      </w:r>
      <w:r w:rsidRPr="00EB530F">
        <w:rPr>
          <w:lang w:val="es-ES"/>
        </w:rPr>
        <w:t xml:space="preserve">mecanismos de colaboración del Campus Mundial de la OMM y </w:t>
      </w:r>
      <w:r w:rsidR="008D29E5" w:rsidRPr="00EB530F">
        <w:rPr>
          <w:lang w:val="es-ES"/>
        </w:rPr>
        <w:t xml:space="preserve">se ha </w:t>
      </w:r>
      <w:r w:rsidRPr="00EB530F">
        <w:rPr>
          <w:lang w:val="es-ES"/>
        </w:rPr>
        <w:t>contribu</w:t>
      </w:r>
      <w:r w:rsidR="008D29E5" w:rsidRPr="00EB530F">
        <w:rPr>
          <w:lang w:val="es-ES"/>
        </w:rPr>
        <w:t xml:space="preserve">ido </w:t>
      </w:r>
      <w:r w:rsidRPr="00EB530F">
        <w:rPr>
          <w:lang w:val="es-ES"/>
        </w:rPr>
        <w:t>a ellos.</w:t>
      </w:r>
    </w:p>
    <w:p w14:paraId="0EB275CC" w14:textId="284FA71B" w:rsidR="009B41FB" w:rsidRPr="00EB530F" w:rsidRDefault="009B41FB" w:rsidP="009B41FB">
      <w:pPr>
        <w:pStyle w:val="WMOIndent2"/>
        <w:rPr>
          <w:lang w:val="es-ES"/>
        </w:rPr>
      </w:pPr>
      <w:r w:rsidRPr="00EB530F">
        <w:rPr>
          <w:lang w:val="es-ES"/>
        </w:rPr>
        <w:t>c)</w:t>
      </w:r>
      <w:r w:rsidRPr="00EB530F">
        <w:rPr>
          <w:lang w:val="es-ES"/>
        </w:rPr>
        <w:tab/>
      </w:r>
      <w:r w:rsidR="008D29E5" w:rsidRPr="00EB530F">
        <w:rPr>
          <w:lang w:val="es-ES"/>
        </w:rPr>
        <w:t>Se han m</w:t>
      </w:r>
      <w:r w:rsidRPr="00EB530F">
        <w:rPr>
          <w:lang w:val="es-ES"/>
        </w:rPr>
        <w:t>anteni</w:t>
      </w:r>
      <w:r w:rsidR="008D29E5" w:rsidRPr="00EB530F">
        <w:rPr>
          <w:lang w:val="es-ES"/>
        </w:rPr>
        <w:t xml:space="preserve">do </w:t>
      </w:r>
      <w:r w:rsidRPr="00EB530F">
        <w:rPr>
          <w:lang w:val="es-ES"/>
        </w:rPr>
        <w:t xml:space="preserve">asociaciones con el </w:t>
      </w:r>
      <w:r w:rsidR="00D664D7" w:rsidRPr="00EB530F">
        <w:rPr>
          <w:lang w:val="es-ES"/>
        </w:rPr>
        <w:t>Programa de Enseñanza y Formación Profesional (</w:t>
      </w:r>
      <w:r w:rsidRPr="00EB530F">
        <w:rPr>
          <w:lang w:val="es-ES"/>
        </w:rPr>
        <w:t>PEFP</w:t>
      </w:r>
      <w:r w:rsidR="00D664D7" w:rsidRPr="00EB530F">
        <w:rPr>
          <w:lang w:val="es-ES"/>
        </w:rPr>
        <w:t>)</w:t>
      </w:r>
      <w:r w:rsidRPr="00EB530F">
        <w:rPr>
          <w:lang w:val="es-ES"/>
        </w:rPr>
        <w:t xml:space="preserve"> de la OMM,</w:t>
      </w:r>
      <w:r w:rsidR="00E9725C" w:rsidRPr="00EB530F">
        <w:rPr>
          <w:lang w:val="es-ES"/>
        </w:rPr>
        <w:t xml:space="preserve"> la Comunidad para la Promoción del Aprendizaje en Meteorología y Otras Disciplinas Conexas (Conferencia Internacional sobre Aprendizaje Asistido por Ordenador y Aprendizaje a Distancia en Meteorología (</w:t>
      </w:r>
      <w:proofErr w:type="spellStart"/>
      <w:r w:rsidR="00E9725C" w:rsidRPr="00EB530F">
        <w:rPr>
          <w:lang w:val="es-ES"/>
        </w:rPr>
        <w:t>CALMet</w:t>
      </w:r>
      <w:proofErr w:type="spellEnd"/>
      <w:r w:rsidR="00E9725C" w:rsidRPr="00EB530F">
        <w:rPr>
          <w:lang w:val="es-ES"/>
        </w:rPr>
        <w:t xml:space="preserve">)), </w:t>
      </w:r>
      <w:r w:rsidRPr="00EB530F">
        <w:rPr>
          <w:lang w:val="es-ES"/>
        </w:rPr>
        <w:t>el Programa de Cooperación para la Enseñanza y la Formación en Meteorología Operativa</w:t>
      </w:r>
      <w:r w:rsidR="00B85BFD" w:rsidRPr="00EB530F">
        <w:rPr>
          <w:lang w:val="es-ES"/>
        </w:rPr>
        <w:t xml:space="preserve"> (COMET)</w:t>
      </w:r>
      <w:r w:rsidRPr="00EB530F">
        <w:rPr>
          <w:lang w:val="es-ES"/>
        </w:rPr>
        <w:t xml:space="preserve">, el Programa de </w:t>
      </w:r>
      <w:r w:rsidR="00B85BFD" w:rsidRPr="00EB530F">
        <w:rPr>
          <w:lang w:val="es-ES"/>
        </w:rPr>
        <w:t xml:space="preserve">Formación en </w:t>
      </w:r>
      <w:r w:rsidRPr="00EB530F">
        <w:rPr>
          <w:lang w:val="es-ES"/>
        </w:rPr>
        <w:t xml:space="preserve">Teledetección Aplicada (ARSET) y la </w:t>
      </w:r>
      <w:r w:rsidR="00B2686C" w:rsidRPr="00EB530F">
        <w:rPr>
          <w:lang w:val="es-ES"/>
        </w:rPr>
        <w:t xml:space="preserve">Red de Formación Profesional, Enseñanza y Desarrollo de Capacidad en Observación de la Tierra (EOTEC </w:t>
      </w:r>
      <w:proofErr w:type="spellStart"/>
      <w:r w:rsidR="00B2686C" w:rsidRPr="00EB530F">
        <w:rPr>
          <w:lang w:val="es-ES"/>
        </w:rPr>
        <w:t>DevNet</w:t>
      </w:r>
      <w:proofErr w:type="spellEnd"/>
      <w:r w:rsidR="00B2686C" w:rsidRPr="00EB530F">
        <w:rPr>
          <w:lang w:val="es-ES"/>
        </w:rPr>
        <w:t>), entre otros</w:t>
      </w:r>
      <w:r w:rsidRPr="00EB530F">
        <w:rPr>
          <w:lang w:val="es-ES"/>
        </w:rPr>
        <w:t>.</w:t>
      </w:r>
    </w:p>
    <w:p w14:paraId="0EB275CD" w14:textId="77777777" w:rsidR="009B41FB" w:rsidRPr="00EB530F" w:rsidRDefault="009B41FB" w:rsidP="009B41FB">
      <w:pPr>
        <w:pStyle w:val="WMOIndent1"/>
        <w:tabs>
          <w:tab w:val="clear" w:pos="567"/>
          <w:tab w:val="left" w:pos="1134"/>
        </w:tabs>
        <w:rPr>
          <w:lang w:val="es-ES"/>
        </w:rPr>
      </w:pPr>
      <w:r w:rsidRPr="00EB530F">
        <w:rPr>
          <w:lang w:val="es-ES"/>
        </w:rPr>
        <w:lastRenderedPageBreak/>
        <w:t>3)</w:t>
      </w:r>
      <w:r w:rsidRPr="00EB530F">
        <w:rPr>
          <w:lang w:val="es-ES"/>
        </w:rPr>
        <w:tab/>
        <w:t>Gestión y supervisión:</w:t>
      </w:r>
    </w:p>
    <w:p w14:paraId="0EB275CE" w14:textId="006EB61E" w:rsidR="009B41FB" w:rsidRPr="00EB530F" w:rsidRDefault="009B41FB" w:rsidP="009B41FB">
      <w:pPr>
        <w:pStyle w:val="WMOIndent2"/>
        <w:rPr>
          <w:lang w:val="es-ES"/>
        </w:rPr>
      </w:pPr>
      <w:r w:rsidRPr="00EB530F">
        <w:rPr>
          <w:lang w:val="es-ES"/>
        </w:rPr>
        <w:t>a)</w:t>
      </w:r>
      <w:r w:rsidRPr="00EB530F">
        <w:rPr>
          <w:lang w:val="es-ES"/>
        </w:rPr>
        <w:tab/>
      </w:r>
      <w:r w:rsidR="001550EC" w:rsidRPr="00EB530F">
        <w:rPr>
          <w:lang w:val="es-ES"/>
        </w:rPr>
        <w:t>Se han c</w:t>
      </w:r>
      <w:r w:rsidRPr="00EB530F">
        <w:rPr>
          <w:lang w:val="es-ES"/>
        </w:rPr>
        <w:t>elebra</w:t>
      </w:r>
      <w:r w:rsidR="001550EC" w:rsidRPr="00EB530F">
        <w:rPr>
          <w:lang w:val="es-ES"/>
        </w:rPr>
        <w:t xml:space="preserve">do </w:t>
      </w:r>
      <w:r w:rsidRPr="00EB530F">
        <w:rPr>
          <w:lang w:val="es-ES"/>
        </w:rPr>
        <w:t xml:space="preserve">reuniones trimestrales en línea del Grupo de Gestión del Laboratorio Virtual (VLMG) para planificar y supervisar las actividades del Laboratorio. Debido a la pandemia, no se </w:t>
      </w:r>
      <w:r w:rsidR="00F6437B">
        <w:rPr>
          <w:lang w:val="es-ES"/>
        </w:rPr>
        <w:t xml:space="preserve">celebró </w:t>
      </w:r>
      <w:r w:rsidRPr="00EB530F">
        <w:rPr>
          <w:lang w:val="es-ES"/>
        </w:rPr>
        <w:t>ninguna reunión presencial.</w:t>
      </w:r>
    </w:p>
    <w:p w14:paraId="0EB275CF" w14:textId="269B4715" w:rsidR="009B41FB" w:rsidRPr="00EB530F" w:rsidRDefault="009B41FB" w:rsidP="001550EC">
      <w:pPr>
        <w:spacing w:before="240"/>
        <w:ind w:left="1134" w:hanging="567"/>
        <w:jc w:val="left"/>
        <w:rPr>
          <w:lang w:val="es-ES"/>
        </w:rPr>
      </w:pPr>
      <w:r w:rsidRPr="00EB530F">
        <w:rPr>
          <w:lang w:val="es-ES"/>
        </w:rPr>
        <w:t>b)</w:t>
      </w:r>
      <w:r w:rsidRPr="00EB530F">
        <w:rPr>
          <w:lang w:val="es-ES"/>
        </w:rPr>
        <w:tab/>
      </w:r>
      <w:r w:rsidR="006E5AB5" w:rsidRPr="00EB530F">
        <w:rPr>
          <w:lang w:val="es-ES"/>
        </w:rPr>
        <w:t xml:space="preserve">Se ha mantenido una buena </w:t>
      </w:r>
      <w:r w:rsidRPr="00EB530F">
        <w:rPr>
          <w:lang w:val="es-ES"/>
        </w:rPr>
        <w:t xml:space="preserve">comunicación entre los centros de formación y los proveedores de datos obtenidos por satélite de todo el mundo, lo que </w:t>
      </w:r>
      <w:r w:rsidR="00510942" w:rsidRPr="00EB530F">
        <w:rPr>
          <w:lang w:val="es-ES"/>
        </w:rPr>
        <w:t xml:space="preserve">ha </w:t>
      </w:r>
      <w:r w:rsidRPr="00EB530F">
        <w:rPr>
          <w:lang w:val="es-ES"/>
        </w:rPr>
        <w:t>permiti</w:t>
      </w:r>
      <w:r w:rsidR="00510942" w:rsidRPr="00EB530F">
        <w:rPr>
          <w:lang w:val="es-ES"/>
        </w:rPr>
        <w:t>do</w:t>
      </w:r>
      <w:r w:rsidR="00AD07AE" w:rsidRPr="00EB530F">
        <w:rPr>
          <w:lang w:val="es-ES"/>
        </w:rPr>
        <w:t xml:space="preserve"> </w:t>
      </w:r>
      <w:r w:rsidR="006E5AB5" w:rsidRPr="00EB530F">
        <w:rPr>
          <w:lang w:val="es-ES"/>
        </w:rPr>
        <w:t xml:space="preserve">incorporar </w:t>
      </w:r>
      <w:r w:rsidRPr="00EB530F">
        <w:rPr>
          <w:lang w:val="es-ES"/>
        </w:rPr>
        <w:t xml:space="preserve">los productos de investigación a las operaciones </w:t>
      </w:r>
      <w:r w:rsidR="00193D6F" w:rsidRPr="00EB530F">
        <w:rPr>
          <w:lang w:val="es-ES"/>
        </w:rPr>
        <w:t xml:space="preserve">y mejorar las investigaciones gracias a </w:t>
      </w:r>
      <w:r w:rsidRPr="00EB530F">
        <w:rPr>
          <w:lang w:val="es-ES"/>
        </w:rPr>
        <w:t>la</w:t>
      </w:r>
      <w:r w:rsidR="00616B74" w:rsidRPr="00EB530F">
        <w:rPr>
          <w:lang w:val="es-ES"/>
        </w:rPr>
        <w:t>s</w:t>
      </w:r>
      <w:r w:rsidRPr="00EB530F">
        <w:rPr>
          <w:lang w:val="es-ES"/>
        </w:rPr>
        <w:t xml:space="preserve"> opini</w:t>
      </w:r>
      <w:r w:rsidR="00616B74" w:rsidRPr="00EB530F">
        <w:rPr>
          <w:lang w:val="es-ES"/>
        </w:rPr>
        <w:t>o</w:t>
      </w:r>
      <w:r w:rsidRPr="00EB530F">
        <w:rPr>
          <w:lang w:val="es-ES"/>
        </w:rPr>
        <w:t>n</w:t>
      </w:r>
      <w:r w:rsidR="00616B74" w:rsidRPr="00EB530F">
        <w:rPr>
          <w:lang w:val="es-ES"/>
        </w:rPr>
        <w:t>es</w:t>
      </w:r>
      <w:r w:rsidRPr="00EB530F">
        <w:rPr>
          <w:lang w:val="es-ES"/>
        </w:rPr>
        <w:t xml:space="preserve"> de</w:t>
      </w:r>
      <w:r w:rsidR="00616B74" w:rsidRPr="00EB530F">
        <w:rPr>
          <w:lang w:val="es-ES"/>
        </w:rPr>
        <w:t xml:space="preserve"> </w:t>
      </w:r>
      <w:r w:rsidRPr="00EB530F">
        <w:rPr>
          <w:lang w:val="es-ES"/>
        </w:rPr>
        <w:t>l</w:t>
      </w:r>
      <w:r w:rsidR="00616B74" w:rsidRPr="00EB530F">
        <w:rPr>
          <w:lang w:val="es-ES"/>
        </w:rPr>
        <w:t>os profesionales del ámbito operativo</w:t>
      </w:r>
      <w:r w:rsidR="00AD07AE" w:rsidRPr="00EB530F">
        <w:rPr>
          <w:lang w:val="es-ES"/>
        </w:rPr>
        <w:t xml:space="preserve"> recabadas mediante conferencias y encuestas realizadas entre los usuarios</w:t>
      </w:r>
      <w:r w:rsidRPr="00EB530F">
        <w:rPr>
          <w:lang w:val="es-ES"/>
        </w:rPr>
        <w:t xml:space="preserve">. </w:t>
      </w:r>
      <w:r w:rsidR="00193D6F" w:rsidRPr="00EB530F">
        <w:rPr>
          <w:lang w:val="es-ES"/>
        </w:rPr>
        <w:t>Se ha a</w:t>
      </w:r>
      <w:r w:rsidRPr="00EB530F">
        <w:rPr>
          <w:lang w:val="es-ES"/>
        </w:rPr>
        <w:t>celera</w:t>
      </w:r>
      <w:r w:rsidR="00193D6F" w:rsidRPr="00EB530F">
        <w:rPr>
          <w:lang w:val="es-ES"/>
        </w:rPr>
        <w:t xml:space="preserve">do </w:t>
      </w:r>
      <w:r w:rsidRPr="00EB530F">
        <w:rPr>
          <w:lang w:val="es-ES"/>
        </w:rPr>
        <w:t xml:space="preserve">la aplicación de nuevos productos </w:t>
      </w:r>
      <w:r w:rsidR="00EB530F" w:rsidRPr="00EB530F">
        <w:rPr>
          <w:lang w:val="es-ES"/>
        </w:rPr>
        <w:t xml:space="preserve">al contexto operativo </w:t>
      </w:r>
      <w:r w:rsidRPr="00EB530F">
        <w:rPr>
          <w:lang w:val="es-ES"/>
        </w:rPr>
        <w:t>y la elaboración de breves guías de referencia.</w:t>
      </w:r>
    </w:p>
    <w:p w14:paraId="0EB275D0" w14:textId="77777777" w:rsidR="00581CFE" w:rsidRPr="00EB530F" w:rsidRDefault="00581CFE" w:rsidP="009B41FB">
      <w:pPr>
        <w:spacing w:before="480"/>
        <w:ind w:left="1134" w:hanging="567"/>
        <w:jc w:val="center"/>
        <w:rPr>
          <w:lang w:val="es-ES"/>
        </w:rPr>
      </w:pPr>
      <w:r w:rsidRPr="00EB530F">
        <w:rPr>
          <w:lang w:val="es-ES"/>
        </w:rPr>
        <w:t>___________</w:t>
      </w:r>
    </w:p>
    <w:sectPr w:rsidR="00581CFE" w:rsidRPr="00EB530F" w:rsidSect="0020095E">
      <w:headerReference w:type="default" r:id="rId25"/>
      <w:headerReference w:type="first" r:id="rId26"/>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275D9" w14:textId="77777777" w:rsidR="009B41FB" w:rsidRDefault="009B41FB">
      <w:r>
        <w:separator/>
      </w:r>
    </w:p>
    <w:p w14:paraId="0EB275DA" w14:textId="77777777" w:rsidR="009B41FB" w:rsidRDefault="009B41FB"/>
    <w:p w14:paraId="0EB275DB" w14:textId="77777777" w:rsidR="009B41FB" w:rsidRDefault="009B41FB"/>
  </w:endnote>
  <w:endnote w:type="continuationSeparator" w:id="0">
    <w:p w14:paraId="0EB275DC" w14:textId="77777777" w:rsidR="009B41FB" w:rsidRDefault="009B41FB">
      <w:r>
        <w:continuationSeparator/>
      </w:r>
    </w:p>
    <w:p w14:paraId="0EB275DD" w14:textId="77777777" w:rsidR="009B41FB" w:rsidRDefault="009B41FB"/>
    <w:p w14:paraId="0EB275DE" w14:textId="77777777" w:rsidR="009B41FB" w:rsidRDefault="009B4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275D5" w14:textId="77777777" w:rsidR="009B41FB" w:rsidRDefault="009B41FB">
      <w:r>
        <w:separator/>
      </w:r>
    </w:p>
  </w:footnote>
  <w:footnote w:type="continuationSeparator" w:id="0">
    <w:p w14:paraId="0EB275D6" w14:textId="77777777" w:rsidR="009B41FB" w:rsidRDefault="009B41FB">
      <w:r>
        <w:continuationSeparator/>
      </w:r>
    </w:p>
    <w:p w14:paraId="0EB275D7" w14:textId="77777777" w:rsidR="009B41FB" w:rsidRDefault="009B41FB"/>
    <w:p w14:paraId="0EB275D8" w14:textId="77777777" w:rsidR="009B41FB" w:rsidRDefault="009B41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275DF" w14:textId="77777777" w:rsidR="003C5AB0" w:rsidRDefault="003C5AB0" w:rsidP="007A7971">
    <w:pPr>
      <w:pStyle w:val="Header"/>
    </w:pPr>
    <w:r>
      <w:t>EC-7</w:t>
    </w:r>
    <w:r w:rsidR="00581CFE">
      <w:t>6</w:t>
    </w:r>
    <w:r>
      <w:t xml:space="preserve">/Doc. </w:t>
    </w:r>
    <w:r w:rsidR="009B41FB">
      <w:t>3.2(17)</w:t>
    </w:r>
    <w:r w:rsidRPr="00C2459D">
      <w:t xml:space="preserve">, </w:t>
    </w:r>
    <w:r>
      <w:t>VERSIÓN 1</w:t>
    </w:r>
    <w:r w:rsidRPr="00C2459D">
      <w:t xml:space="preserve">, p. </w:t>
    </w:r>
    <w:r w:rsidR="00B1407C" w:rsidRPr="00C2459D">
      <w:rPr>
        <w:rStyle w:val="PageNumber"/>
      </w:rPr>
      <w:fldChar w:fldCharType="begin"/>
    </w:r>
    <w:r w:rsidRPr="00C2459D">
      <w:rPr>
        <w:rStyle w:val="PageNumber"/>
      </w:rPr>
      <w:instrText xml:space="preserve"> PAGE </w:instrText>
    </w:r>
    <w:r w:rsidR="00B1407C" w:rsidRPr="00C2459D">
      <w:rPr>
        <w:rStyle w:val="PageNumber"/>
      </w:rPr>
      <w:fldChar w:fldCharType="separate"/>
    </w:r>
    <w:r w:rsidR="009B41FB">
      <w:rPr>
        <w:rStyle w:val="PageNumber"/>
        <w:noProof/>
      </w:rPr>
      <w:t>8</w:t>
    </w:r>
    <w:r w:rsidR="00B1407C" w:rsidRPr="00C2459D">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275E0" w14:textId="77777777" w:rsidR="003C5AB0" w:rsidRDefault="003C5AB0" w:rsidP="00BC6F2F">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55CA9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6D41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5C74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1A8E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AEDC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28F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D44C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0A7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C459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D2E6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B4D94"/>
    <w:multiLevelType w:val="hybridMultilevel"/>
    <w:tmpl w:val="7C124602"/>
    <w:lvl w:ilvl="0" w:tplc="B38A5EA0">
      <w:start w:val="2"/>
      <w:numFmt w:val="bullet"/>
      <w:lvlText w:val="-"/>
      <w:lvlJc w:val="left"/>
      <w:pPr>
        <w:tabs>
          <w:tab w:val="num" w:pos="2271"/>
        </w:tabs>
        <w:ind w:left="2271" w:hanging="570"/>
      </w:pPr>
      <w:rPr>
        <w:rFonts w:ascii="Arial" w:eastAsia="Arial" w:hAnsi="Arial" w:cs="Arial" w:hint="default"/>
      </w:rPr>
    </w:lvl>
    <w:lvl w:ilvl="1" w:tplc="04190003" w:tentative="1">
      <w:start w:val="1"/>
      <w:numFmt w:val="bullet"/>
      <w:lvlText w:val="o"/>
      <w:lvlJc w:val="left"/>
      <w:pPr>
        <w:tabs>
          <w:tab w:val="num" w:pos="2781"/>
        </w:tabs>
        <w:ind w:left="2781" w:hanging="360"/>
      </w:pPr>
      <w:rPr>
        <w:rFonts w:ascii="Courier New" w:hAnsi="Courier New" w:cs="MS Mincho"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MS Mincho"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MS Mincho"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11" w15:restartNumberingAfterBreak="0">
    <w:nsid w:val="08387BD2"/>
    <w:multiLevelType w:val="hybridMultilevel"/>
    <w:tmpl w:val="FADED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8653072"/>
    <w:multiLevelType w:val="hybridMultilevel"/>
    <w:tmpl w:val="5F98B5B2"/>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BA157DF"/>
    <w:multiLevelType w:val="hybridMultilevel"/>
    <w:tmpl w:val="E63E9576"/>
    <w:lvl w:ilvl="0" w:tplc="BF7C7906">
      <w:start w:val="1"/>
      <w:numFmt w:val="decimal"/>
      <w:lvlText w:val="%1."/>
      <w:lvlJc w:val="left"/>
      <w:pPr>
        <w:tabs>
          <w:tab w:val="num" w:pos="1440"/>
        </w:tabs>
        <w:ind w:left="1440"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20A3A9D"/>
    <w:multiLevelType w:val="hybridMultilevel"/>
    <w:tmpl w:val="BE96FE0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B704B7B"/>
    <w:multiLevelType w:val="hybridMultilevel"/>
    <w:tmpl w:val="D974F67E"/>
    <w:lvl w:ilvl="0" w:tplc="BF7C7906">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25E18D4"/>
    <w:multiLevelType w:val="hybridMultilevel"/>
    <w:tmpl w:val="62E2D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187F76"/>
    <w:multiLevelType w:val="hybridMultilevel"/>
    <w:tmpl w:val="4478283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MS Mincho"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MS Mincho"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MS Mincho"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5A55827"/>
    <w:multiLevelType w:val="multilevel"/>
    <w:tmpl w:val="C444E97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1.%2.%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5E45B11"/>
    <w:multiLevelType w:val="hybridMultilevel"/>
    <w:tmpl w:val="9AECE8FA"/>
    <w:lvl w:ilvl="0" w:tplc="82BAAB3C">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6C626AC"/>
    <w:multiLevelType w:val="hybridMultilevel"/>
    <w:tmpl w:val="8D740D96"/>
    <w:lvl w:ilvl="0" w:tplc="0409000F">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1" w15:restartNumberingAfterBreak="0">
    <w:nsid w:val="27B16F14"/>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A280CB1"/>
    <w:multiLevelType w:val="hybridMultilevel"/>
    <w:tmpl w:val="2468F01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MS Mincho"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MS Mincho"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MS Mincho"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3" w15:restartNumberingAfterBreak="0">
    <w:nsid w:val="2BC60D83"/>
    <w:multiLevelType w:val="multilevel"/>
    <w:tmpl w:val="F8149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D4A2043"/>
    <w:multiLevelType w:val="hybridMultilevel"/>
    <w:tmpl w:val="E60E3380"/>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2DA12EC1"/>
    <w:multiLevelType w:val="hybridMultilevel"/>
    <w:tmpl w:val="28D49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F259F"/>
    <w:multiLevelType w:val="hybridMultilevel"/>
    <w:tmpl w:val="EFBEFC7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36FC1CD9"/>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F026439"/>
    <w:multiLevelType w:val="hybridMultilevel"/>
    <w:tmpl w:val="42D2BD44"/>
    <w:lvl w:ilvl="0" w:tplc="797C27D0">
      <w:start w:val="1"/>
      <w:numFmt w:val="decimal"/>
      <w:lvlText w:val="(%1)"/>
      <w:lvlJc w:val="left"/>
      <w:pPr>
        <w:ind w:left="720" w:hanging="360"/>
      </w:pPr>
      <w:rPr>
        <w:rFonts w:hint="default"/>
      </w:rPr>
    </w:lvl>
    <w:lvl w:ilvl="1" w:tplc="5196696A">
      <w:start w:val="1"/>
      <w:numFmt w:val="lowerRoman"/>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9C667C"/>
    <w:multiLevelType w:val="hybridMultilevel"/>
    <w:tmpl w:val="8974B1B6"/>
    <w:lvl w:ilvl="0" w:tplc="EE640F8A">
      <w:start w:val="1"/>
      <w:numFmt w:val="bullet"/>
      <w:lvlText w:val=""/>
      <w:lvlJc w:val="left"/>
      <w:pPr>
        <w:tabs>
          <w:tab w:val="num" w:pos="644"/>
        </w:tabs>
        <w:ind w:left="567" w:hanging="283"/>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6EA4781"/>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8760E7D"/>
    <w:multiLevelType w:val="hybridMultilevel"/>
    <w:tmpl w:val="21226E44"/>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CDB3222"/>
    <w:multiLevelType w:val="hybridMultilevel"/>
    <w:tmpl w:val="9D8A5304"/>
    <w:lvl w:ilvl="0" w:tplc="B1801378">
      <w:start w:val="1"/>
      <w:numFmt w:val="decimal"/>
      <w:lvlText w:val="%1."/>
      <w:lvlJc w:val="left"/>
      <w:pPr>
        <w:tabs>
          <w:tab w:val="num" w:pos="720"/>
        </w:tabs>
        <w:ind w:left="720" w:hanging="360"/>
      </w:pPr>
      <w:rPr>
        <w:rFonts w:hint="default"/>
      </w:rPr>
    </w:lvl>
    <w:lvl w:ilvl="1" w:tplc="3C7E3152">
      <w:start w:val="1"/>
      <w:numFmt w:val="lowerLetter"/>
      <w:lvlText w:val="(%2)"/>
      <w:lvlJc w:val="left"/>
      <w:pPr>
        <w:ind w:left="1440" w:hanging="360"/>
      </w:pPr>
      <w:rPr>
        <w:rFonts w:cs="Times New Roman" w:hint="default"/>
        <w:b w:val="0"/>
        <w:bCs w:val="0"/>
        <w:i w:val="0"/>
        <w:iCs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F2D3592"/>
    <w:multiLevelType w:val="multilevel"/>
    <w:tmpl w:val="FEB4DF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0D54EFE"/>
    <w:multiLevelType w:val="multilevel"/>
    <w:tmpl w:val="9F7A7A90"/>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72B6062"/>
    <w:multiLevelType w:val="hybridMultilevel"/>
    <w:tmpl w:val="20666EAC"/>
    <w:lvl w:ilvl="0" w:tplc="BBECDEBE">
      <w:start w:val="1"/>
      <w:numFmt w:val="lowerLetter"/>
      <w:lvlText w:val="(%1)"/>
      <w:lvlJc w:val="left"/>
      <w:pPr>
        <w:tabs>
          <w:tab w:val="num" w:pos="1125"/>
        </w:tabs>
        <w:ind w:left="1125" w:hanging="1005"/>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6" w15:restartNumberingAfterBreak="0">
    <w:nsid w:val="5C6F451C"/>
    <w:multiLevelType w:val="hybridMultilevel"/>
    <w:tmpl w:val="106AFE40"/>
    <w:lvl w:ilvl="0" w:tplc="FFFFFFFF">
      <w:start w:val="1"/>
      <w:numFmt w:val="decimal"/>
      <w:lvlText w:val="%1."/>
      <w:lvlJc w:val="left"/>
      <w:pPr>
        <w:tabs>
          <w:tab w:val="num" w:pos="890"/>
        </w:tabs>
        <w:ind w:left="8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1E60BA3"/>
    <w:multiLevelType w:val="multilevel"/>
    <w:tmpl w:val="315ACC9C"/>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1F07044"/>
    <w:multiLevelType w:val="hybridMultilevel"/>
    <w:tmpl w:val="4C76DEBE"/>
    <w:lvl w:ilvl="0" w:tplc="9CA035CE">
      <w:start w:val="1"/>
      <w:numFmt w:val="lowerLetter"/>
      <w:lvlText w:val="(%1)"/>
      <w:lvlJc w:val="left"/>
      <w:pPr>
        <w:ind w:left="1128" w:hanging="84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9" w15:restartNumberingAfterBreak="0">
    <w:nsid w:val="66B742B0"/>
    <w:multiLevelType w:val="hybridMultilevel"/>
    <w:tmpl w:val="315ACC9C"/>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9FC4442"/>
    <w:multiLevelType w:val="hybridMultilevel"/>
    <w:tmpl w:val="CA580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FE02364"/>
    <w:multiLevelType w:val="hybridMultilevel"/>
    <w:tmpl w:val="806C1F56"/>
    <w:lvl w:ilvl="0" w:tplc="8C06597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2B3EDB"/>
    <w:multiLevelType w:val="hybridMultilevel"/>
    <w:tmpl w:val="59707F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51C124D"/>
    <w:multiLevelType w:val="hybridMultilevel"/>
    <w:tmpl w:val="465EDB06"/>
    <w:lvl w:ilvl="0" w:tplc="B1801378">
      <w:start w:val="1"/>
      <w:numFmt w:val="decimal"/>
      <w:lvlText w:val="%1."/>
      <w:lvlJc w:val="left"/>
      <w:pPr>
        <w:tabs>
          <w:tab w:val="num" w:pos="360"/>
        </w:tabs>
        <w:ind w:left="360" w:hanging="360"/>
      </w:pPr>
      <w:rPr>
        <w:rFonts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EF306A9"/>
    <w:multiLevelType w:val="hybridMultilevel"/>
    <w:tmpl w:val="9D30BFA0"/>
    <w:lvl w:ilvl="0" w:tplc="FFFFFFFF">
      <w:start w:val="1"/>
      <w:numFmt w:val="upperLetter"/>
      <w:lvlText w:val="%1."/>
      <w:lvlJc w:val="left"/>
      <w:pPr>
        <w:tabs>
          <w:tab w:val="num" w:pos="1080"/>
        </w:tabs>
        <w:ind w:left="1080" w:hanging="720"/>
      </w:pPr>
      <w:rPr>
        <w:rFonts w:cs="Arial"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44"/>
  </w:num>
  <w:num w:numId="3">
    <w:abstractNumId w:val="27"/>
  </w:num>
  <w:num w:numId="4">
    <w:abstractNumId w:val="36"/>
  </w:num>
  <w:num w:numId="5">
    <w:abstractNumId w:val="17"/>
  </w:num>
  <w:num w:numId="6">
    <w:abstractNumId w:val="22"/>
  </w:num>
  <w:num w:numId="7">
    <w:abstractNumId w:val="18"/>
  </w:num>
  <w:num w:numId="8">
    <w:abstractNumId w:val="30"/>
  </w:num>
  <w:num w:numId="9">
    <w:abstractNumId w:val="21"/>
  </w:num>
  <w:num w:numId="10">
    <w:abstractNumId w:val="20"/>
  </w:num>
  <w:num w:numId="11">
    <w:abstractNumId w:val="35"/>
  </w:num>
  <w:num w:numId="12">
    <w:abstractNumId w:val="11"/>
  </w:num>
  <w:num w:numId="13">
    <w:abstractNumId w:val="25"/>
  </w:num>
  <w:num w:numId="14">
    <w:abstractNumId w:val="40"/>
  </w:num>
  <w:num w:numId="15">
    <w:abstractNumId w:val="19"/>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42"/>
  </w:num>
  <w:num w:numId="27">
    <w:abstractNumId w:val="31"/>
  </w:num>
  <w:num w:numId="28">
    <w:abstractNumId w:val="23"/>
  </w:num>
  <w:num w:numId="29">
    <w:abstractNumId w:val="32"/>
  </w:num>
  <w:num w:numId="30">
    <w:abstractNumId w:val="33"/>
  </w:num>
  <w:num w:numId="31">
    <w:abstractNumId w:val="14"/>
  </w:num>
  <w:num w:numId="32">
    <w:abstractNumId w:val="39"/>
  </w:num>
  <w:num w:numId="33">
    <w:abstractNumId w:val="37"/>
  </w:num>
  <w:num w:numId="34">
    <w:abstractNumId w:val="24"/>
  </w:num>
  <w:num w:numId="35">
    <w:abstractNumId w:val="26"/>
  </w:num>
  <w:num w:numId="36">
    <w:abstractNumId w:val="43"/>
  </w:num>
  <w:num w:numId="37">
    <w:abstractNumId w:val="34"/>
  </w:num>
  <w:num w:numId="38">
    <w:abstractNumId w:val="12"/>
  </w:num>
  <w:num w:numId="39">
    <w:abstractNumId w:val="13"/>
  </w:num>
  <w:num w:numId="40">
    <w:abstractNumId w:val="15"/>
  </w:num>
  <w:num w:numId="41">
    <w:abstractNumId w:val="10"/>
  </w:num>
  <w:num w:numId="42">
    <w:abstractNumId w:val="41"/>
  </w:num>
  <w:num w:numId="43">
    <w:abstractNumId w:val="16"/>
  </w:num>
  <w:num w:numId="44">
    <w:abstractNumId w:val="28"/>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1327B"/>
    <w:rsid w:val="00001E4F"/>
    <w:rsid w:val="0000701D"/>
    <w:rsid w:val="0001189F"/>
    <w:rsid w:val="000206A8"/>
    <w:rsid w:val="0003137A"/>
    <w:rsid w:val="00036FEB"/>
    <w:rsid w:val="00037C58"/>
    <w:rsid w:val="00041171"/>
    <w:rsid w:val="00041727"/>
    <w:rsid w:val="0004226F"/>
    <w:rsid w:val="00050F8E"/>
    <w:rsid w:val="00053731"/>
    <w:rsid w:val="000573AD"/>
    <w:rsid w:val="00062AC3"/>
    <w:rsid w:val="00064F6B"/>
    <w:rsid w:val="00072F17"/>
    <w:rsid w:val="00076370"/>
    <w:rsid w:val="000806D8"/>
    <w:rsid w:val="00082C80"/>
    <w:rsid w:val="00083847"/>
    <w:rsid w:val="000839FD"/>
    <w:rsid w:val="00083C36"/>
    <w:rsid w:val="000949F1"/>
    <w:rsid w:val="00095E48"/>
    <w:rsid w:val="0009798A"/>
    <w:rsid w:val="000A2155"/>
    <w:rsid w:val="000A69BF"/>
    <w:rsid w:val="000C225A"/>
    <w:rsid w:val="000C2ED8"/>
    <w:rsid w:val="000C5144"/>
    <w:rsid w:val="000C6781"/>
    <w:rsid w:val="000D31DF"/>
    <w:rsid w:val="000D3A69"/>
    <w:rsid w:val="000F1EAF"/>
    <w:rsid w:val="000F5E49"/>
    <w:rsid w:val="000F6046"/>
    <w:rsid w:val="000F7A87"/>
    <w:rsid w:val="00102F19"/>
    <w:rsid w:val="00105D2E"/>
    <w:rsid w:val="00107C03"/>
    <w:rsid w:val="00111BFD"/>
    <w:rsid w:val="0011498B"/>
    <w:rsid w:val="00120147"/>
    <w:rsid w:val="00123140"/>
    <w:rsid w:val="00123D94"/>
    <w:rsid w:val="001410A4"/>
    <w:rsid w:val="001527A3"/>
    <w:rsid w:val="001550EC"/>
    <w:rsid w:val="00156F9B"/>
    <w:rsid w:val="00157949"/>
    <w:rsid w:val="00163BA3"/>
    <w:rsid w:val="00164ECD"/>
    <w:rsid w:val="00166B31"/>
    <w:rsid w:val="00180771"/>
    <w:rsid w:val="00185EB3"/>
    <w:rsid w:val="001930A3"/>
    <w:rsid w:val="00193D6F"/>
    <w:rsid w:val="00196EB8"/>
    <w:rsid w:val="001A0388"/>
    <w:rsid w:val="001A341E"/>
    <w:rsid w:val="001B0EA6"/>
    <w:rsid w:val="001B128C"/>
    <w:rsid w:val="001B198E"/>
    <w:rsid w:val="001B1CDF"/>
    <w:rsid w:val="001B56F4"/>
    <w:rsid w:val="001C5462"/>
    <w:rsid w:val="001D032F"/>
    <w:rsid w:val="001D265C"/>
    <w:rsid w:val="001D3062"/>
    <w:rsid w:val="001D32C4"/>
    <w:rsid w:val="001D3CFB"/>
    <w:rsid w:val="001D559B"/>
    <w:rsid w:val="001D6302"/>
    <w:rsid w:val="001E740C"/>
    <w:rsid w:val="001E7DD0"/>
    <w:rsid w:val="001F1BDA"/>
    <w:rsid w:val="0020095E"/>
    <w:rsid w:val="00210D30"/>
    <w:rsid w:val="0021765F"/>
    <w:rsid w:val="002204FD"/>
    <w:rsid w:val="002308B5"/>
    <w:rsid w:val="00234A34"/>
    <w:rsid w:val="0024027B"/>
    <w:rsid w:val="0024333D"/>
    <w:rsid w:val="00243AF2"/>
    <w:rsid w:val="00251DF3"/>
    <w:rsid w:val="0025255D"/>
    <w:rsid w:val="0025268A"/>
    <w:rsid w:val="00255EE3"/>
    <w:rsid w:val="00257990"/>
    <w:rsid w:val="002626DD"/>
    <w:rsid w:val="00264750"/>
    <w:rsid w:val="00265EAF"/>
    <w:rsid w:val="00266262"/>
    <w:rsid w:val="00270480"/>
    <w:rsid w:val="002748FC"/>
    <w:rsid w:val="0027563C"/>
    <w:rsid w:val="002769AE"/>
    <w:rsid w:val="002779AF"/>
    <w:rsid w:val="002823D8"/>
    <w:rsid w:val="0028531A"/>
    <w:rsid w:val="00285446"/>
    <w:rsid w:val="00287AC4"/>
    <w:rsid w:val="00295593"/>
    <w:rsid w:val="002A354F"/>
    <w:rsid w:val="002A386C"/>
    <w:rsid w:val="002A6CE3"/>
    <w:rsid w:val="002B540D"/>
    <w:rsid w:val="002B6519"/>
    <w:rsid w:val="002C30BC"/>
    <w:rsid w:val="002C49B1"/>
    <w:rsid w:val="002C5846"/>
    <w:rsid w:val="002C5965"/>
    <w:rsid w:val="002C7A88"/>
    <w:rsid w:val="002D232B"/>
    <w:rsid w:val="002D2759"/>
    <w:rsid w:val="002D5E00"/>
    <w:rsid w:val="002D6DAC"/>
    <w:rsid w:val="002E261D"/>
    <w:rsid w:val="002E3FAD"/>
    <w:rsid w:val="002E4E16"/>
    <w:rsid w:val="002E565C"/>
    <w:rsid w:val="002F3545"/>
    <w:rsid w:val="002F473C"/>
    <w:rsid w:val="002F6DAC"/>
    <w:rsid w:val="00301E8C"/>
    <w:rsid w:val="003027F9"/>
    <w:rsid w:val="00307CC4"/>
    <w:rsid w:val="0031327B"/>
    <w:rsid w:val="00314D5D"/>
    <w:rsid w:val="00316E6E"/>
    <w:rsid w:val="00320009"/>
    <w:rsid w:val="0032424A"/>
    <w:rsid w:val="003245D3"/>
    <w:rsid w:val="00330AA3"/>
    <w:rsid w:val="00334987"/>
    <w:rsid w:val="00342E34"/>
    <w:rsid w:val="00344F8D"/>
    <w:rsid w:val="00355706"/>
    <w:rsid w:val="00371CF1"/>
    <w:rsid w:val="003750C1"/>
    <w:rsid w:val="00380AF7"/>
    <w:rsid w:val="00382BD4"/>
    <w:rsid w:val="00383F53"/>
    <w:rsid w:val="00394A05"/>
    <w:rsid w:val="00397770"/>
    <w:rsid w:val="00397880"/>
    <w:rsid w:val="003A395B"/>
    <w:rsid w:val="003A3C12"/>
    <w:rsid w:val="003A7016"/>
    <w:rsid w:val="003C17A5"/>
    <w:rsid w:val="003C1872"/>
    <w:rsid w:val="003C3F84"/>
    <w:rsid w:val="003C5AB0"/>
    <w:rsid w:val="003C6655"/>
    <w:rsid w:val="003D032F"/>
    <w:rsid w:val="003D1552"/>
    <w:rsid w:val="003D5A17"/>
    <w:rsid w:val="003E4046"/>
    <w:rsid w:val="003E4BB5"/>
    <w:rsid w:val="003E64A6"/>
    <w:rsid w:val="003F003A"/>
    <w:rsid w:val="003F125B"/>
    <w:rsid w:val="003F7B3F"/>
    <w:rsid w:val="00402F84"/>
    <w:rsid w:val="0041078D"/>
    <w:rsid w:val="00410A76"/>
    <w:rsid w:val="0041283A"/>
    <w:rsid w:val="0041626A"/>
    <w:rsid w:val="00416F97"/>
    <w:rsid w:val="0043039B"/>
    <w:rsid w:val="00440D0E"/>
    <w:rsid w:val="004423FE"/>
    <w:rsid w:val="00445C35"/>
    <w:rsid w:val="00447D93"/>
    <w:rsid w:val="0045663A"/>
    <w:rsid w:val="00457680"/>
    <w:rsid w:val="0046344E"/>
    <w:rsid w:val="004667E7"/>
    <w:rsid w:val="00475797"/>
    <w:rsid w:val="0049253B"/>
    <w:rsid w:val="004A140B"/>
    <w:rsid w:val="004A22BB"/>
    <w:rsid w:val="004A6403"/>
    <w:rsid w:val="004B18F9"/>
    <w:rsid w:val="004B7BAA"/>
    <w:rsid w:val="004C2180"/>
    <w:rsid w:val="004C2DF7"/>
    <w:rsid w:val="004C4E0B"/>
    <w:rsid w:val="004D497E"/>
    <w:rsid w:val="004E4809"/>
    <w:rsid w:val="004E5985"/>
    <w:rsid w:val="004E6352"/>
    <w:rsid w:val="004E6460"/>
    <w:rsid w:val="004F46AA"/>
    <w:rsid w:val="004F6B46"/>
    <w:rsid w:val="004F7345"/>
    <w:rsid w:val="0050607D"/>
    <w:rsid w:val="00510942"/>
    <w:rsid w:val="00511999"/>
    <w:rsid w:val="00514480"/>
    <w:rsid w:val="00514EAC"/>
    <w:rsid w:val="00514ED9"/>
    <w:rsid w:val="00521EA5"/>
    <w:rsid w:val="00523DCC"/>
    <w:rsid w:val="00525B80"/>
    <w:rsid w:val="00527225"/>
    <w:rsid w:val="0053098F"/>
    <w:rsid w:val="00536B2E"/>
    <w:rsid w:val="00546D8E"/>
    <w:rsid w:val="00553738"/>
    <w:rsid w:val="005558C5"/>
    <w:rsid w:val="00571AE1"/>
    <w:rsid w:val="00577637"/>
    <w:rsid w:val="00581CFE"/>
    <w:rsid w:val="00585ED5"/>
    <w:rsid w:val="00592267"/>
    <w:rsid w:val="0059421F"/>
    <w:rsid w:val="00596CF0"/>
    <w:rsid w:val="005A130C"/>
    <w:rsid w:val="005A24CE"/>
    <w:rsid w:val="005A3060"/>
    <w:rsid w:val="005A673D"/>
    <w:rsid w:val="005B0AE2"/>
    <w:rsid w:val="005B1F2C"/>
    <w:rsid w:val="005B5F3C"/>
    <w:rsid w:val="005B7B4F"/>
    <w:rsid w:val="005C31FC"/>
    <w:rsid w:val="005D03D9"/>
    <w:rsid w:val="005D1EE8"/>
    <w:rsid w:val="005D5155"/>
    <w:rsid w:val="005D56AE"/>
    <w:rsid w:val="005D666D"/>
    <w:rsid w:val="005E3A59"/>
    <w:rsid w:val="005F301D"/>
    <w:rsid w:val="005F646D"/>
    <w:rsid w:val="005F6DA4"/>
    <w:rsid w:val="00604802"/>
    <w:rsid w:val="00615AB0"/>
    <w:rsid w:val="00616B74"/>
    <w:rsid w:val="0061778C"/>
    <w:rsid w:val="00624569"/>
    <w:rsid w:val="006276C7"/>
    <w:rsid w:val="00633FDB"/>
    <w:rsid w:val="00636B90"/>
    <w:rsid w:val="006379E1"/>
    <w:rsid w:val="006449B2"/>
    <w:rsid w:val="0064738B"/>
    <w:rsid w:val="006508EA"/>
    <w:rsid w:val="00652057"/>
    <w:rsid w:val="00667E86"/>
    <w:rsid w:val="00670FF4"/>
    <w:rsid w:val="006727CB"/>
    <w:rsid w:val="0067522E"/>
    <w:rsid w:val="00677782"/>
    <w:rsid w:val="0068392D"/>
    <w:rsid w:val="0069316C"/>
    <w:rsid w:val="00697DB5"/>
    <w:rsid w:val="006A1B33"/>
    <w:rsid w:val="006A492A"/>
    <w:rsid w:val="006A56B3"/>
    <w:rsid w:val="006B5C72"/>
    <w:rsid w:val="006D0310"/>
    <w:rsid w:val="006D2009"/>
    <w:rsid w:val="006D5576"/>
    <w:rsid w:val="006D5AF0"/>
    <w:rsid w:val="006E5AB5"/>
    <w:rsid w:val="006E6E7A"/>
    <w:rsid w:val="006E766D"/>
    <w:rsid w:val="006F4B29"/>
    <w:rsid w:val="006F6CE9"/>
    <w:rsid w:val="00701E4B"/>
    <w:rsid w:val="0070517C"/>
    <w:rsid w:val="00705C9F"/>
    <w:rsid w:val="00716951"/>
    <w:rsid w:val="00720F6B"/>
    <w:rsid w:val="00732852"/>
    <w:rsid w:val="007352F2"/>
    <w:rsid w:val="00735D9E"/>
    <w:rsid w:val="00740DC2"/>
    <w:rsid w:val="007421F1"/>
    <w:rsid w:val="00745A09"/>
    <w:rsid w:val="00751EAF"/>
    <w:rsid w:val="00754884"/>
    <w:rsid w:val="00754CF7"/>
    <w:rsid w:val="00757B0D"/>
    <w:rsid w:val="00761320"/>
    <w:rsid w:val="0076135A"/>
    <w:rsid w:val="007651B1"/>
    <w:rsid w:val="00771A68"/>
    <w:rsid w:val="007744D2"/>
    <w:rsid w:val="00786136"/>
    <w:rsid w:val="007A7971"/>
    <w:rsid w:val="007B0696"/>
    <w:rsid w:val="007B34F3"/>
    <w:rsid w:val="007B661A"/>
    <w:rsid w:val="007C212A"/>
    <w:rsid w:val="007E7ACB"/>
    <w:rsid w:val="007E7D21"/>
    <w:rsid w:val="007F3D41"/>
    <w:rsid w:val="007F482F"/>
    <w:rsid w:val="007F7C94"/>
    <w:rsid w:val="0080398D"/>
    <w:rsid w:val="00806385"/>
    <w:rsid w:val="00807CC5"/>
    <w:rsid w:val="00810066"/>
    <w:rsid w:val="00814CC6"/>
    <w:rsid w:val="0082151F"/>
    <w:rsid w:val="00830779"/>
    <w:rsid w:val="00831751"/>
    <w:rsid w:val="00831802"/>
    <w:rsid w:val="00833369"/>
    <w:rsid w:val="00835B42"/>
    <w:rsid w:val="00842A4E"/>
    <w:rsid w:val="008451AA"/>
    <w:rsid w:val="00847D99"/>
    <w:rsid w:val="0085038E"/>
    <w:rsid w:val="00852D93"/>
    <w:rsid w:val="008536F5"/>
    <w:rsid w:val="00855EA0"/>
    <w:rsid w:val="0086271D"/>
    <w:rsid w:val="0086420B"/>
    <w:rsid w:val="00864DBF"/>
    <w:rsid w:val="00865AE2"/>
    <w:rsid w:val="008670C1"/>
    <w:rsid w:val="0087279C"/>
    <w:rsid w:val="008738E8"/>
    <w:rsid w:val="0087483C"/>
    <w:rsid w:val="00881EEB"/>
    <w:rsid w:val="0089029F"/>
    <w:rsid w:val="00890FD8"/>
    <w:rsid w:val="0089601F"/>
    <w:rsid w:val="008A7313"/>
    <w:rsid w:val="008A7D91"/>
    <w:rsid w:val="008B03E1"/>
    <w:rsid w:val="008B7FC7"/>
    <w:rsid w:val="008C4337"/>
    <w:rsid w:val="008C4F06"/>
    <w:rsid w:val="008C63A7"/>
    <w:rsid w:val="008D29E5"/>
    <w:rsid w:val="008D5563"/>
    <w:rsid w:val="008E1E4A"/>
    <w:rsid w:val="008E5107"/>
    <w:rsid w:val="008F0615"/>
    <w:rsid w:val="008F103E"/>
    <w:rsid w:val="008F1FDB"/>
    <w:rsid w:val="008F36FB"/>
    <w:rsid w:val="0090427F"/>
    <w:rsid w:val="00920506"/>
    <w:rsid w:val="00931DEB"/>
    <w:rsid w:val="00933957"/>
    <w:rsid w:val="00950605"/>
    <w:rsid w:val="00952233"/>
    <w:rsid w:val="00954D66"/>
    <w:rsid w:val="009559E0"/>
    <w:rsid w:val="00962E33"/>
    <w:rsid w:val="00963CFC"/>
    <w:rsid w:val="00963F8F"/>
    <w:rsid w:val="00973C62"/>
    <w:rsid w:val="00975D76"/>
    <w:rsid w:val="009800DC"/>
    <w:rsid w:val="00982E51"/>
    <w:rsid w:val="009874B9"/>
    <w:rsid w:val="00993581"/>
    <w:rsid w:val="009970DF"/>
    <w:rsid w:val="009A288C"/>
    <w:rsid w:val="009A2EC3"/>
    <w:rsid w:val="009A64C1"/>
    <w:rsid w:val="009B2E03"/>
    <w:rsid w:val="009B41FB"/>
    <w:rsid w:val="009B6697"/>
    <w:rsid w:val="009C2719"/>
    <w:rsid w:val="009C2EA4"/>
    <w:rsid w:val="009C4C04"/>
    <w:rsid w:val="009C79D2"/>
    <w:rsid w:val="009D3E8F"/>
    <w:rsid w:val="009E2BBD"/>
    <w:rsid w:val="009F7566"/>
    <w:rsid w:val="00A06631"/>
    <w:rsid w:val="00A06BFE"/>
    <w:rsid w:val="00A10F5D"/>
    <w:rsid w:val="00A115D0"/>
    <w:rsid w:val="00A1243C"/>
    <w:rsid w:val="00A132AD"/>
    <w:rsid w:val="00A135AE"/>
    <w:rsid w:val="00A14AF1"/>
    <w:rsid w:val="00A165AA"/>
    <w:rsid w:val="00A16891"/>
    <w:rsid w:val="00A268CE"/>
    <w:rsid w:val="00A30CAA"/>
    <w:rsid w:val="00A332E8"/>
    <w:rsid w:val="00A35AF5"/>
    <w:rsid w:val="00A35DDF"/>
    <w:rsid w:val="00A36CBA"/>
    <w:rsid w:val="00A41E35"/>
    <w:rsid w:val="00A430C2"/>
    <w:rsid w:val="00A43707"/>
    <w:rsid w:val="00A45741"/>
    <w:rsid w:val="00A50291"/>
    <w:rsid w:val="00A52696"/>
    <w:rsid w:val="00A530E4"/>
    <w:rsid w:val="00A54B9B"/>
    <w:rsid w:val="00A55BEB"/>
    <w:rsid w:val="00A604CD"/>
    <w:rsid w:val="00A60FE6"/>
    <w:rsid w:val="00A61A63"/>
    <w:rsid w:val="00A622F5"/>
    <w:rsid w:val="00A62ABC"/>
    <w:rsid w:val="00A654BE"/>
    <w:rsid w:val="00A66DD6"/>
    <w:rsid w:val="00A73D36"/>
    <w:rsid w:val="00A771FD"/>
    <w:rsid w:val="00A845B3"/>
    <w:rsid w:val="00A874EF"/>
    <w:rsid w:val="00A95415"/>
    <w:rsid w:val="00AA3C89"/>
    <w:rsid w:val="00AA3C8A"/>
    <w:rsid w:val="00AA4235"/>
    <w:rsid w:val="00AA4B65"/>
    <w:rsid w:val="00AB32BD"/>
    <w:rsid w:val="00AB4723"/>
    <w:rsid w:val="00AC3B96"/>
    <w:rsid w:val="00AC4CDB"/>
    <w:rsid w:val="00AC70FE"/>
    <w:rsid w:val="00AC75BC"/>
    <w:rsid w:val="00AD07AE"/>
    <w:rsid w:val="00AD23D6"/>
    <w:rsid w:val="00AD33A8"/>
    <w:rsid w:val="00AD4358"/>
    <w:rsid w:val="00AE21BC"/>
    <w:rsid w:val="00AE30A7"/>
    <w:rsid w:val="00AE75DF"/>
    <w:rsid w:val="00AF0FA7"/>
    <w:rsid w:val="00AF1EE5"/>
    <w:rsid w:val="00AF61E1"/>
    <w:rsid w:val="00AF638A"/>
    <w:rsid w:val="00B00141"/>
    <w:rsid w:val="00B009AA"/>
    <w:rsid w:val="00B01B02"/>
    <w:rsid w:val="00B030C8"/>
    <w:rsid w:val="00B04D91"/>
    <w:rsid w:val="00B056E7"/>
    <w:rsid w:val="00B05B71"/>
    <w:rsid w:val="00B10035"/>
    <w:rsid w:val="00B1407C"/>
    <w:rsid w:val="00B15C76"/>
    <w:rsid w:val="00B165E6"/>
    <w:rsid w:val="00B202A6"/>
    <w:rsid w:val="00B235DB"/>
    <w:rsid w:val="00B2686C"/>
    <w:rsid w:val="00B2713A"/>
    <w:rsid w:val="00B31C07"/>
    <w:rsid w:val="00B347B9"/>
    <w:rsid w:val="00B351AD"/>
    <w:rsid w:val="00B36030"/>
    <w:rsid w:val="00B41F10"/>
    <w:rsid w:val="00B4340B"/>
    <w:rsid w:val="00B447C0"/>
    <w:rsid w:val="00B50578"/>
    <w:rsid w:val="00B5229B"/>
    <w:rsid w:val="00B548A2"/>
    <w:rsid w:val="00B56934"/>
    <w:rsid w:val="00B56E5A"/>
    <w:rsid w:val="00B62F03"/>
    <w:rsid w:val="00B649EA"/>
    <w:rsid w:val="00B66480"/>
    <w:rsid w:val="00B67A9B"/>
    <w:rsid w:val="00B72444"/>
    <w:rsid w:val="00B77B5D"/>
    <w:rsid w:val="00B85BFD"/>
    <w:rsid w:val="00B93B62"/>
    <w:rsid w:val="00B953D1"/>
    <w:rsid w:val="00BA028E"/>
    <w:rsid w:val="00BA30D0"/>
    <w:rsid w:val="00BA6E7D"/>
    <w:rsid w:val="00BB0D32"/>
    <w:rsid w:val="00BC6F2F"/>
    <w:rsid w:val="00BC76B5"/>
    <w:rsid w:val="00BD5420"/>
    <w:rsid w:val="00BE3683"/>
    <w:rsid w:val="00BE7461"/>
    <w:rsid w:val="00C04BD2"/>
    <w:rsid w:val="00C05D08"/>
    <w:rsid w:val="00C073AE"/>
    <w:rsid w:val="00C13EEC"/>
    <w:rsid w:val="00C14689"/>
    <w:rsid w:val="00C156A4"/>
    <w:rsid w:val="00C20FAA"/>
    <w:rsid w:val="00C2459D"/>
    <w:rsid w:val="00C316F1"/>
    <w:rsid w:val="00C42C95"/>
    <w:rsid w:val="00C4470F"/>
    <w:rsid w:val="00C45264"/>
    <w:rsid w:val="00C55E5B"/>
    <w:rsid w:val="00C57D64"/>
    <w:rsid w:val="00C57D6D"/>
    <w:rsid w:val="00C60EF4"/>
    <w:rsid w:val="00C62739"/>
    <w:rsid w:val="00C720A4"/>
    <w:rsid w:val="00C7611C"/>
    <w:rsid w:val="00C768B9"/>
    <w:rsid w:val="00C8369E"/>
    <w:rsid w:val="00C858DE"/>
    <w:rsid w:val="00C94097"/>
    <w:rsid w:val="00C97BD7"/>
    <w:rsid w:val="00CA4269"/>
    <w:rsid w:val="00CA42C4"/>
    <w:rsid w:val="00CA7330"/>
    <w:rsid w:val="00CA77F6"/>
    <w:rsid w:val="00CB1C84"/>
    <w:rsid w:val="00CB4F82"/>
    <w:rsid w:val="00CB64F0"/>
    <w:rsid w:val="00CB708B"/>
    <w:rsid w:val="00CC2909"/>
    <w:rsid w:val="00CC6444"/>
    <w:rsid w:val="00CD0549"/>
    <w:rsid w:val="00CD52DD"/>
    <w:rsid w:val="00CD536B"/>
    <w:rsid w:val="00CD5DDC"/>
    <w:rsid w:val="00CF1FB0"/>
    <w:rsid w:val="00CF40BF"/>
    <w:rsid w:val="00D05E6F"/>
    <w:rsid w:val="00D14624"/>
    <w:rsid w:val="00D22925"/>
    <w:rsid w:val="00D24F2A"/>
    <w:rsid w:val="00D27929"/>
    <w:rsid w:val="00D33442"/>
    <w:rsid w:val="00D44BAD"/>
    <w:rsid w:val="00D45B55"/>
    <w:rsid w:val="00D61A2E"/>
    <w:rsid w:val="00D664D7"/>
    <w:rsid w:val="00D7097B"/>
    <w:rsid w:val="00D7741F"/>
    <w:rsid w:val="00D77747"/>
    <w:rsid w:val="00D830A5"/>
    <w:rsid w:val="00D8418A"/>
    <w:rsid w:val="00D91DFA"/>
    <w:rsid w:val="00DA159A"/>
    <w:rsid w:val="00DA3CE0"/>
    <w:rsid w:val="00DA4CFF"/>
    <w:rsid w:val="00DB1AB2"/>
    <w:rsid w:val="00DB2E5D"/>
    <w:rsid w:val="00DC4FDF"/>
    <w:rsid w:val="00DC66F0"/>
    <w:rsid w:val="00DC6CBC"/>
    <w:rsid w:val="00DD2F0E"/>
    <w:rsid w:val="00DD3A65"/>
    <w:rsid w:val="00DD62C6"/>
    <w:rsid w:val="00DE7137"/>
    <w:rsid w:val="00E00498"/>
    <w:rsid w:val="00E14ADB"/>
    <w:rsid w:val="00E20FC2"/>
    <w:rsid w:val="00E2617A"/>
    <w:rsid w:val="00E31CD4"/>
    <w:rsid w:val="00E45CD6"/>
    <w:rsid w:val="00E47778"/>
    <w:rsid w:val="00E5103F"/>
    <w:rsid w:val="00E51E04"/>
    <w:rsid w:val="00E538E6"/>
    <w:rsid w:val="00E648E8"/>
    <w:rsid w:val="00E671E0"/>
    <w:rsid w:val="00E802A2"/>
    <w:rsid w:val="00E85C0B"/>
    <w:rsid w:val="00E90C45"/>
    <w:rsid w:val="00E9725C"/>
    <w:rsid w:val="00EB10A4"/>
    <w:rsid w:val="00EB13D7"/>
    <w:rsid w:val="00EB1E83"/>
    <w:rsid w:val="00EB530F"/>
    <w:rsid w:val="00EB7DD5"/>
    <w:rsid w:val="00EC7CF5"/>
    <w:rsid w:val="00ED22CB"/>
    <w:rsid w:val="00ED67AF"/>
    <w:rsid w:val="00ED709D"/>
    <w:rsid w:val="00EE128C"/>
    <w:rsid w:val="00EE4C48"/>
    <w:rsid w:val="00EF6171"/>
    <w:rsid w:val="00EF66D9"/>
    <w:rsid w:val="00EF68E3"/>
    <w:rsid w:val="00EF6BA5"/>
    <w:rsid w:val="00EF780D"/>
    <w:rsid w:val="00EF7A98"/>
    <w:rsid w:val="00F0267E"/>
    <w:rsid w:val="00F11B47"/>
    <w:rsid w:val="00F23B07"/>
    <w:rsid w:val="00F25D8D"/>
    <w:rsid w:val="00F348B0"/>
    <w:rsid w:val="00F44CCB"/>
    <w:rsid w:val="00F45E21"/>
    <w:rsid w:val="00F474C9"/>
    <w:rsid w:val="00F5126B"/>
    <w:rsid w:val="00F515F9"/>
    <w:rsid w:val="00F54EA3"/>
    <w:rsid w:val="00F5693C"/>
    <w:rsid w:val="00F61675"/>
    <w:rsid w:val="00F617AC"/>
    <w:rsid w:val="00F6437B"/>
    <w:rsid w:val="00F6686B"/>
    <w:rsid w:val="00F66F14"/>
    <w:rsid w:val="00F67F74"/>
    <w:rsid w:val="00F70BB6"/>
    <w:rsid w:val="00F712B3"/>
    <w:rsid w:val="00F73DE3"/>
    <w:rsid w:val="00F744BF"/>
    <w:rsid w:val="00F77219"/>
    <w:rsid w:val="00F80444"/>
    <w:rsid w:val="00F84DD2"/>
    <w:rsid w:val="00FA4ECF"/>
    <w:rsid w:val="00FA71E3"/>
    <w:rsid w:val="00FB0872"/>
    <w:rsid w:val="00FB54CC"/>
    <w:rsid w:val="00FC009F"/>
    <w:rsid w:val="00FD030E"/>
    <w:rsid w:val="00FD182F"/>
    <w:rsid w:val="00FD1A37"/>
    <w:rsid w:val="00FD4E5B"/>
    <w:rsid w:val="00FD5D08"/>
    <w:rsid w:val="00FE4EE0"/>
    <w:rsid w:val="00FF230D"/>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5"/>
    <o:shapelayout v:ext="edit">
      <o:idmap v:ext="edit" data="1"/>
    </o:shapelayout>
  </w:shapeDefaults>
  <w:decimalSymbol w:val=","/>
  <w:listSeparator w:val=","/>
  <w14:docId w14:val="0EB27539"/>
  <w15:docId w15:val="{0631382B-61E1-43DF-BC5E-B893473A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527A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527A3"/>
    <w:pPr>
      <w:keepNext/>
      <w:keepLines/>
      <w:spacing w:before="360" w:after="360"/>
      <w:jc w:val="center"/>
      <w:outlineLvl w:val="1"/>
    </w:pPr>
    <w:rPr>
      <w:rFonts w:ascii="Verdana" w:eastAsia="Verdana" w:hAnsi="Verdana" w:cs="Verdana"/>
      <w:b/>
      <w:bCs/>
      <w:iCs/>
      <w:sz w:val="22"/>
      <w:szCs w:val="22"/>
      <w:lang w:val="es-ES_tradnl"/>
    </w:rPr>
  </w:style>
  <w:style w:type="paragraph" w:styleId="Heading3">
    <w:name w:val="heading 3"/>
    <w:next w:val="WMOBodyText"/>
    <w:link w:val="Heading3Char"/>
    <w:qFormat/>
    <w:rsid w:val="001527A3"/>
    <w:pPr>
      <w:keepNext/>
      <w:keepLines/>
      <w:tabs>
        <w:tab w:val="left" w:pos="1134"/>
      </w:tabs>
      <w:spacing w:before="360" w:after="360"/>
      <w:outlineLvl w:val="2"/>
    </w:pPr>
    <w:rPr>
      <w:rFonts w:ascii="Verdana" w:eastAsia="Verdana" w:hAnsi="Verdana" w:cs="Verdana"/>
      <w:b/>
      <w:bCs/>
      <w:lang w:val="es-ES_tradnl"/>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527A3"/>
    <w:rPr>
      <w:rFonts w:ascii="Verdana" w:eastAsia="Verdana" w:hAnsi="Verdana" w:cs="Verdana"/>
      <w:b/>
      <w:bCs/>
      <w:iCs/>
      <w:sz w:val="22"/>
      <w:szCs w:val="22"/>
      <w:lang w:val="es-ES_tradnl"/>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514EAC"/>
    <w:pPr>
      <w:spacing w:before="240"/>
    </w:pPr>
    <w:rPr>
      <w:rFonts w:ascii="Verdana" w:eastAsia="Verdana" w:hAnsi="Verdana" w:cs="Verdana"/>
      <w:lang w:val="es-ES_tradnl"/>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514EAC"/>
    <w:rPr>
      <w:rFonts w:ascii="Verdana" w:eastAsia="Verdana" w:hAnsi="Verdana" w:cs="Verdana"/>
      <w:lang w:val="es-ES_tradnl"/>
    </w:rPr>
  </w:style>
  <w:style w:type="table" w:styleId="TableGrid">
    <w:name w:val="Table Grid"/>
    <w:basedOn w:val="TableNormal"/>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StyleComplex11ptBoldAccent1">
    <w:name w:val="Style (Complex) 11 pt Bold Accent 1"/>
    <w:basedOn w:val="DefaultParagraphFont"/>
    <w:rsid w:val="00527225"/>
    <w:rPr>
      <w:b/>
      <w:bCs/>
      <w:noProof w:val="0"/>
      <w:color w:val="365F91" w:themeColor="accent1" w:themeShade="BF"/>
      <w:szCs w:val="22"/>
      <w:lang w:val="es-ES_tradnl"/>
    </w:rPr>
  </w:style>
  <w:style w:type="paragraph" w:customStyle="1" w:styleId="StyleComplexTahomaComplex11ptAccent1RightAfter-">
    <w:name w:val="Style (Complex) Tahoma (Complex) 11 pt Accent 1 Right After:  -..."/>
    <w:basedOn w:val="Normal"/>
    <w:rsid w:val="00527225"/>
    <w:pPr>
      <w:spacing w:before="120" w:after="60"/>
      <w:ind w:right="-108"/>
      <w:jc w:val="right"/>
    </w:pPr>
    <w:rPr>
      <w:rFonts w:cs="Tahoma"/>
      <w:color w:val="365F91" w:themeColor="accent1" w:themeShade="BF"/>
      <w:szCs w:val="22"/>
      <w:lang w:val="es-ES_tradnl"/>
    </w:rPr>
  </w:style>
  <w:style w:type="paragraph" w:styleId="Revision">
    <w:name w:val="Revision"/>
    <w:hidden/>
    <w:semiHidden/>
    <w:rsid w:val="00AD33A8"/>
    <w:rPr>
      <w:rFonts w:ascii="Verdana" w:eastAsia="Arial" w:hAnsi="Verdana" w:cs="Arial"/>
      <w:lang w:val="en-GB" w:eastAsia="en-US"/>
    </w:rPr>
  </w:style>
  <w:style w:type="character" w:customStyle="1" w:styleId="WMOBodyTextChar">
    <w:name w:val="WMO_BodyText Char"/>
    <w:basedOn w:val="DefaultParagraphFont"/>
    <w:rsid w:val="001527A3"/>
    <w:rPr>
      <w:rFonts w:ascii="Verdana" w:eastAsia="Arial" w:hAnsi="Verdana" w:cs="Arial"/>
      <w:color w:val="000000" w:themeColor="text1"/>
      <w:sz w:val="20"/>
      <w:lang w:val="es-ES_tradnl" w:eastAsia="en-US"/>
    </w:rPr>
  </w:style>
  <w:style w:type="paragraph" w:customStyle="1" w:styleId="WMOResList1">
    <w:name w:val="WMO_ResList1"/>
    <w:basedOn w:val="Normal"/>
    <w:rsid w:val="001527A3"/>
    <w:pPr>
      <w:tabs>
        <w:tab w:val="clear" w:pos="1134"/>
        <w:tab w:val="left" w:pos="567"/>
      </w:tabs>
      <w:spacing w:before="240"/>
      <w:ind w:left="567" w:hanging="567"/>
      <w:jc w:val="left"/>
    </w:pPr>
    <w:rPr>
      <w:szCs w:val="22"/>
      <w:lang w:val="es-ES_tradnl" w:eastAsia="zh-TW"/>
    </w:rPr>
  </w:style>
  <w:style w:type="paragraph" w:customStyle="1" w:styleId="WMOResList3">
    <w:name w:val="WMO_ResList3"/>
    <w:basedOn w:val="WMOResList1"/>
    <w:qFormat/>
    <w:rsid w:val="001527A3"/>
    <w:pPr>
      <w:tabs>
        <w:tab w:val="clear" w:pos="567"/>
      </w:tabs>
      <w:ind w:left="1701"/>
    </w:pPr>
    <w:rPr>
      <w:lang w:eastAsia="en-US"/>
    </w:rPr>
  </w:style>
  <w:style w:type="paragraph" w:customStyle="1" w:styleId="WMOResList2">
    <w:name w:val="WMO_ResList2"/>
    <w:basedOn w:val="WMOResList1"/>
    <w:rsid w:val="001527A3"/>
    <w:pPr>
      <w:tabs>
        <w:tab w:val="clear" w:pos="567"/>
        <w:tab w:val="left" w:pos="1134"/>
      </w:tabs>
      <w:ind w:left="1134"/>
    </w:pPr>
    <w:rPr>
      <w:lang w:val="en-GB"/>
    </w:rPr>
  </w:style>
  <w:style w:type="paragraph" w:customStyle="1" w:styleId="StyleWMOBodyTextBold">
    <w:name w:val="Style WMO_BodyText + Bold"/>
    <w:basedOn w:val="WMOBodyText"/>
    <w:rsid w:val="00514EAC"/>
    <w:rPr>
      <w:b/>
      <w:bCs/>
    </w:rPr>
  </w:style>
  <w:style w:type="character" w:customStyle="1" w:styleId="Heading3Char">
    <w:name w:val="Heading 3 Char"/>
    <w:basedOn w:val="DefaultParagraphFont"/>
    <w:link w:val="Heading3"/>
    <w:rsid w:val="00514EAC"/>
    <w:rPr>
      <w:rFonts w:ascii="Verdana" w:eastAsia="Verdana" w:hAnsi="Verdana" w:cs="Verdana"/>
      <w:b/>
      <w:bCs/>
      <w:lang w:val="es-ES_tradnl"/>
    </w:rPr>
  </w:style>
  <w:style w:type="character" w:customStyle="1" w:styleId="UnresolvedMention1">
    <w:name w:val="Unresolved Mention1"/>
    <w:basedOn w:val="DefaultParagraphFont"/>
    <w:uiPriority w:val="99"/>
    <w:semiHidden/>
    <w:unhideWhenUsed/>
    <w:rsid w:val="00514EAC"/>
    <w:rPr>
      <w:color w:val="605E5C"/>
      <w:shd w:val="clear" w:color="auto" w:fill="E1DFDD"/>
    </w:rPr>
  </w:style>
  <w:style w:type="paragraph" w:customStyle="1" w:styleId="StyleWMOBodyTextBefore0cmHanging7cm">
    <w:name w:val="Style WMO_BodyText + Before:  0 cm Hanging:  7 cm"/>
    <w:basedOn w:val="WMOBodyText"/>
    <w:rsid w:val="00514EAC"/>
    <w:pPr>
      <w:ind w:left="3969" w:hanging="3969"/>
    </w:pPr>
  </w:style>
  <w:style w:type="character" w:customStyle="1" w:styleId="normaltextrun">
    <w:name w:val="normaltextrun"/>
    <w:basedOn w:val="DefaultParagraphFont"/>
    <w:rsid w:val="009B41FB"/>
  </w:style>
  <w:style w:type="character" w:styleId="UnresolvedMention">
    <w:name w:val="Unresolved Mention"/>
    <w:basedOn w:val="DefaultParagraphFont"/>
    <w:uiPriority w:val="99"/>
    <w:semiHidden/>
    <w:unhideWhenUsed/>
    <w:rsid w:val="005F6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747182">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 w:id="153041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rary.wmo.int/doc_num.php?explnum_id=5178" TargetMode="External"/><Relationship Id="rId18" Type="http://schemas.openxmlformats.org/officeDocument/2006/relationships/hyperlink" Target="https://library.wmo.int/index.php?lvl=notice_display&amp;id=21716"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library.wmo.int/index.php?lvl=etagere_see&amp;id=157" TargetMode="External"/><Relationship Id="rId7" Type="http://schemas.openxmlformats.org/officeDocument/2006/relationships/settings" Target="settings.xml"/><Relationship Id="rId12" Type="http://schemas.openxmlformats.org/officeDocument/2006/relationships/hyperlink" Target="https://library.wmo.int/doc_num.php?explnum_id=9847" TargetMode="External"/><Relationship Id="rId17" Type="http://schemas.openxmlformats.org/officeDocument/2006/relationships/hyperlink" Target="http://vlab.wmo.in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mo-sat.info/vlab/documents/" TargetMode="External"/><Relationship Id="rId20" Type="http://schemas.openxmlformats.org/officeDocument/2006/relationships/hyperlink" Target="https://learningevents.wmo.i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library.wmo.int/index.php?lvl=notice_display&amp;id=19843" TargetMode="External"/><Relationship Id="rId5" Type="http://schemas.openxmlformats.org/officeDocument/2006/relationships/numbering" Target="numbering.xml"/><Relationship Id="rId15" Type="http://schemas.openxmlformats.org/officeDocument/2006/relationships/hyperlink" Target="https://meetings.wmo.int/INFCOM-2/_layouts/15/WopiFrame.aspx?sourcedoc=/INFCOM-2/Spanish/2.%20VERSI%C3%93N%20PROVISIONAL%20DEL%20INFORME%20(Documentos%20aprobados)/INFCOM-2-d06-1(10)-STRATEGY-VLAB-FOR-EDUCATION-AND-TRAINING-approved_es.docx&amp;action=default" TargetMode="External"/><Relationship Id="rId23" Type="http://schemas.openxmlformats.org/officeDocument/2006/relationships/hyperlink" Target="https://wmo-sat.info/vlab/document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rainingevents.eumetsat.int/tru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wmo.int/doc_num.php?explnum_id=5252" TargetMode="External"/><Relationship Id="rId22" Type="http://schemas.openxmlformats.org/officeDocument/2006/relationships/hyperlink" Target="http://vlab.wmo.int/"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uard\Downloads\EC-76-dxx-Template_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2.xml><?xml version="1.0" encoding="utf-8"?>
<ds:datastoreItem xmlns:ds="http://schemas.openxmlformats.org/officeDocument/2006/customXml" ds:itemID="{4CE4C997-AFE9-4FD5-8B67-4DD00902483D}">
  <ds:schemaRefs>
    <ds:schemaRef ds:uri="http://schemas.microsoft.com/office/2006/metadata/properties"/>
    <ds:schemaRef ds:uri="http://www.w3.org/XML/1998/namespace"/>
    <ds:schemaRef ds:uri="ce21bc6c-711a-4065-a01c-a8f0e29e3ad8"/>
    <ds:schemaRef ds:uri="http://purl.org/dc/elements/1.1/"/>
    <ds:schemaRef ds:uri="http://purl.org/dc/dcmitype/"/>
    <ds:schemaRef ds:uri="3679bf0f-1d7e-438f-afa5-6ebf1e20f9b8"/>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1B94411E-6DDF-41EF-B454-CF997C8A824C}"/>
</file>

<file path=customXml/itemProps4.xml><?xml version="1.0" encoding="utf-8"?>
<ds:datastoreItem xmlns:ds="http://schemas.openxmlformats.org/officeDocument/2006/customXml" ds:itemID="{28567076-381C-47C2-BE21-D6C855672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EC-76-dxx-Template_es.dotx</Template>
  <TotalTime>281</TotalTime>
  <Pages>12</Pages>
  <Words>4470</Words>
  <Characters>25347</Characters>
  <Application>Microsoft Office Word</Application>
  <DocSecurity>0</DocSecurity>
  <Lines>444</Lines>
  <Paragraphs>170</Paragraphs>
  <ScaleCrop>false</ScaleCrop>
  <HeadingPairs>
    <vt:vector size="2" baseType="variant">
      <vt:variant>
        <vt:lpstr>Title</vt:lpstr>
      </vt:variant>
      <vt:variant>
        <vt:i4>1</vt:i4>
      </vt:variant>
    </vt:vector>
  </HeadingPairs>
  <TitlesOfParts>
    <vt:vector size="1" baseType="lpstr">
      <vt:lpstr>WMO Document Template</vt:lpstr>
    </vt:vector>
  </TitlesOfParts>
  <Company>WMO</Company>
  <LinksUpToDate>false</LinksUpToDate>
  <CharactersWithSpaces>29647</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Eduard Rico</dc:creator>
  <cp:lastModifiedBy>Elena Vicente</cp:lastModifiedBy>
  <cp:revision>227</cp:revision>
  <cp:lastPrinted>2013-03-12T09:27:00Z</cp:lastPrinted>
  <dcterms:created xsi:type="dcterms:W3CDTF">2023-01-17T20:59:00Z</dcterms:created>
  <dcterms:modified xsi:type="dcterms:W3CDTF">2023-01-18T13:01:00Z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ies>
</file>